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C63" w:rsidRDefault="00885C63" w:rsidP="00885C63">
      <w:pPr>
        <w:spacing w:after="0" w:line="240" w:lineRule="auto"/>
        <w:ind w:right="3993"/>
        <w:jc w:val="center"/>
        <w:rPr>
          <w:rFonts w:ascii="Times New Roman" w:hAnsi="Times New Roman"/>
          <w:color w:val="000000"/>
          <w:sz w:val="24"/>
          <w:szCs w:val="24"/>
        </w:rPr>
      </w:pPr>
    </w:p>
    <w:p w:rsidR="00885C63" w:rsidRPr="00787822" w:rsidRDefault="00885C63" w:rsidP="00885C63">
      <w:pPr>
        <w:spacing w:after="0"/>
        <w:ind w:left="3774" w:right="3993"/>
        <w:rPr>
          <w:rFonts w:ascii="Times New Roman" w:hAnsi="Times New Roman"/>
          <w:color w:val="000000"/>
          <w:sz w:val="24"/>
          <w:szCs w:val="24"/>
        </w:rPr>
        <w:sectPr w:rsidR="00885C63" w:rsidRPr="00787822">
          <w:pgSz w:w="16833" w:h="11908" w:orient="landscape"/>
          <w:pgMar w:top="1134" w:right="850" w:bottom="991" w:left="1701" w:header="720" w:footer="720" w:gutter="0"/>
          <w:cols w:space="708"/>
        </w:sectPr>
      </w:pPr>
    </w:p>
    <w:p w:rsidR="00885C63" w:rsidRDefault="00885C63" w:rsidP="00885C63">
      <w:pPr>
        <w:spacing w:after="0"/>
      </w:pPr>
    </w:p>
    <w:p w:rsidR="00885C63" w:rsidRDefault="00885C63" w:rsidP="00885C63"/>
    <w:p w:rsidR="00885C63" w:rsidRDefault="00885C63" w:rsidP="00AF7CDB">
      <w:pPr>
        <w:sectPr w:rsidR="00885C63">
          <w:type w:val="continuous"/>
          <w:pgSz w:w="16833" w:h="11908" w:orient="landscape"/>
          <w:pgMar w:top="1134" w:right="850" w:bottom="991" w:left="1701" w:header="720" w:footer="720" w:gutter="0"/>
          <w:cols w:num="3" w:space="708" w:equalWidth="0">
            <w:col w:w="3777" w:space="654"/>
            <w:col w:w="3892" w:space="653"/>
            <w:col w:w="5304"/>
          </w:cols>
        </w:sectPr>
      </w:pPr>
    </w:p>
    <w:p w:rsidR="003A56BA" w:rsidRPr="001B2EB8" w:rsidRDefault="00DF0051" w:rsidP="00DF0051">
      <w:pPr>
        <w:spacing w:line="240" w:lineRule="auto"/>
        <w:jc w:val="center"/>
        <w:rPr>
          <w:rFonts w:ascii="Times New Roman" w:hAnsi="Times New Roman" w:cs="Times New Roman"/>
          <w:b/>
          <w:bCs/>
          <w:color w:val="000000"/>
          <w:sz w:val="24"/>
          <w:szCs w:val="24"/>
          <w:lang w:val="tt-RU"/>
        </w:rPr>
      </w:pPr>
      <w:r w:rsidRPr="001B2EB8">
        <w:rPr>
          <w:rFonts w:ascii="Times New Roman" w:hAnsi="Times New Roman" w:cs="Times New Roman"/>
          <w:b/>
          <w:bCs/>
          <w:color w:val="000000"/>
          <w:sz w:val="24"/>
          <w:szCs w:val="24"/>
        </w:rPr>
        <w:lastRenderedPageBreak/>
        <w:t>План</w:t>
      </w:r>
      <w:r w:rsidRPr="001B2EB8">
        <w:rPr>
          <w:rFonts w:ascii="Times New Roman" w:hAnsi="Times New Roman" w:cs="Times New Roman"/>
          <w:b/>
          <w:bCs/>
          <w:color w:val="000000"/>
          <w:spacing w:val="1"/>
          <w:sz w:val="24"/>
          <w:szCs w:val="24"/>
        </w:rPr>
        <w:t>ир</w:t>
      </w:r>
      <w:r w:rsidRPr="001B2EB8">
        <w:rPr>
          <w:rFonts w:ascii="Times New Roman" w:hAnsi="Times New Roman" w:cs="Times New Roman"/>
          <w:b/>
          <w:bCs/>
          <w:color w:val="000000"/>
          <w:sz w:val="24"/>
          <w:szCs w:val="24"/>
        </w:rPr>
        <w:t>уемые</w:t>
      </w:r>
      <w:r w:rsidR="001B2EB8" w:rsidRPr="001B2EB8">
        <w:rPr>
          <w:rFonts w:ascii="Times New Roman" w:hAnsi="Times New Roman" w:cs="Times New Roman"/>
          <w:b/>
          <w:bCs/>
          <w:color w:val="000000"/>
          <w:sz w:val="24"/>
          <w:szCs w:val="24"/>
        </w:rPr>
        <w:t xml:space="preserve"> </w:t>
      </w:r>
      <w:r w:rsidRPr="001B2EB8">
        <w:rPr>
          <w:rFonts w:ascii="Times New Roman" w:hAnsi="Times New Roman" w:cs="Times New Roman"/>
          <w:b/>
          <w:bCs/>
          <w:color w:val="000000"/>
          <w:sz w:val="24"/>
          <w:szCs w:val="24"/>
        </w:rPr>
        <w:t>р</w:t>
      </w:r>
      <w:r w:rsidRPr="001B2EB8">
        <w:rPr>
          <w:rFonts w:ascii="Times New Roman" w:hAnsi="Times New Roman" w:cs="Times New Roman"/>
          <w:b/>
          <w:bCs/>
          <w:color w:val="000000"/>
          <w:spacing w:val="-1"/>
          <w:sz w:val="24"/>
          <w:szCs w:val="24"/>
        </w:rPr>
        <w:t>е</w:t>
      </w:r>
      <w:r w:rsidRPr="001B2EB8">
        <w:rPr>
          <w:rFonts w:ascii="Times New Roman" w:hAnsi="Times New Roman" w:cs="Times New Roman"/>
          <w:b/>
          <w:bCs/>
          <w:color w:val="000000"/>
          <w:sz w:val="24"/>
          <w:szCs w:val="24"/>
        </w:rPr>
        <w:t>зультаты</w:t>
      </w:r>
      <w:r w:rsidR="001B2EB8" w:rsidRPr="001B2EB8">
        <w:rPr>
          <w:rFonts w:ascii="Times New Roman" w:hAnsi="Times New Roman" w:cs="Times New Roman"/>
          <w:b/>
          <w:bCs/>
          <w:color w:val="000000"/>
          <w:sz w:val="24"/>
          <w:szCs w:val="24"/>
        </w:rPr>
        <w:t xml:space="preserve"> </w:t>
      </w:r>
      <w:r w:rsidRPr="001B2EB8">
        <w:rPr>
          <w:rFonts w:ascii="Times New Roman" w:hAnsi="Times New Roman" w:cs="Times New Roman"/>
          <w:b/>
          <w:bCs/>
          <w:color w:val="000000"/>
          <w:sz w:val="24"/>
          <w:szCs w:val="24"/>
        </w:rPr>
        <w:t>осво</w:t>
      </w:r>
      <w:r w:rsidRPr="001B2EB8">
        <w:rPr>
          <w:rFonts w:ascii="Times New Roman" w:hAnsi="Times New Roman" w:cs="Times New Roman"/>
          <w:b/>
          <w:bCs/>
          <w:color w:val="000000"/>
          <w:spacing w:val="-1"/>
          <w:sz w:val="24"/>
          <w:szCs w:val="24"/>
        </w:rPr>
        <w:t>е</w:t>
      </w:r>
      <w:r w:rsidRPr="001B2EB8">
        <w:rPr>
          <w:rFonts w:ascii="Times New Roman" w:hAnsi="Times New Roman" w:cs="Times New Roman"/>
          <w:b/>
          <w:bCs/>
          <w:color w:val="000000"/>
          <w:sz w:val="24"/>
          <w:szCs w:val="24"/>
        </w:rPr>
        <w:t>н</w:t>
      </w:r>
      <w:r w:rsidRPr="001B2EB8">
        <w:rPr>
          <w:rFonts w:ascii="Times New Roman" w:hAnsi="Times New Roman" w:cs="Times New Roman"/>
          <w:b/>
          <w:bCs/>
          <w:color w:val="000000"/>
          <w:spacing w:val="1"/>
          <w:sz w:val="24"/>
          <w:szCs w:val="24"/>
        </w:rPr>
        <w:t>и</w:t>
      </w:r>
      <w:r w:rsidRPr="001B2EB8">
        <w:rPr>
          <w:rFonts w:ascii="Times New Roman" w:hAnsi="Times New Roman" w:cs="Times New Roman"/>
          <w:b/>
          <w:bCs/>
          <w:color w:val="000000"/>
          <w:sz w:val="24"/>
          <w:szCs w:val="24"/>
        </w:rPr>
        <w:t>я</w:t>
      </w:r>
      <w:r w:rsidR="001B2EB8" w:rsidRPr="001B2EB8">
        <w:rPr>
          <w:rFonts w:ascii="Times New Roman" w:hAnsi="Times New Roman" w:cs="Times New Roman"/>
          <w:b/>
          <w:bCs/>
          <w:color w:val="000000"/>
          <w:sz w:val="24"/>
          <w:szCs w:val="24"/>
        </w:rPr>
        <w:t xml:space="preserve"> </w:t>
      </w:r>
      <w:r w:rsidRPr="001B2EB8">
        <w:rPr>
          <w:rFonts w:ascii="Times New Roman" w:hAnsi="Times New Roman" w:cs="Times New Roman"/>
          <w:b/>
          <w:bCs/>
          <w:color w:val="000000"/>
          <w:sz w:val="24"/>
          <w:szCs w:val="24"/>
        </w:rPr>
        <w:t>уч</w:t>
      </w:r>
      <w:r w:rsidRPr="001B2EB8">
        <w:rPr>
          <w:rFonts w:ascii="Times New Roman" w:hAnsi="Times New Roman" w:cs="Times New Roman"/>
          <w:b/>
          <w:bCs/>
          <w:color w:val="000000"/>
          <w:spacing w:val="-1"/>
          <w:sz w:val="24"/>
          <w:szCs w:val="24"/>
        </w:rPr>
        <w:t>е</w:t>
      </w:r>
      <w:r w:rsidRPr="001B2EB8">
        <w:rPr>
          <w:rFonts w:ascii="Times New Roman" w:hAnsi="Times New Roman" w:cs="Times New Roman"/>
          <w:b/>
          <w:bCs/>
          <w:color w:val="000000"/>
          <w:sz w:val="24"/>
          <w:szCs w:val="24"/>
        </w:rPr>
        <w:t>бно</w:t>
      </w:r>
      <w:r w:rsidRPr="001B2EB8">
        <w:rPr>
          <w:rFonts w:ascii="Times New Roman" w:hAnsi="Times New Roman" w:cs="Times New Roman"/>
          <w:b/>
          <w:bCs/>
          <w:color w:val="000000"/>
          <w:spacing w:val="-1"/>
          <w:sz w:val="24"/>
          <w:szCs w:val="24"/>
        </w:rPr>
        <w:t>г</w:t>
      </w:r>
      <w:r w:rsidRPr="001B2EB8">
        <w:rPr>
          <w:rFonts w:ascii="Times New Roman" w:hAnsi="Times New Roman" w:cs="Times New Roman"/>
          <w:b/>
          <w:bCs/>
          <w:color w:val="000000"/>
          <w:sz w:val="24"/>
          <w:szCs w:val="24"/>
        </w:rPr>
        <w:t>о</w:t>
      </w:r>
      <w:r w:rsidR="001B2EB8" w:rsidRPr="001B2EB8">
        <w:rPr>
          <w:rFonts w:ascii="Times New Roman" w:hAnsi="Times New Roman" w:cs="Times New Roman"/>
          <w:b/>
          <w:bCs/>
          <w:color w:val="000000"/>
          <w:sz w:val="24"/>
          <w:szCs w:val="24"/>
        </w:rPr>
        <w:t xml:space="preserve"> </w:t>
      </w:r>
      <w:r w:rsidRPr="001B2EB8">
        <w:rPr>
          <w:rFonts w:ascii="Times New Roman" w:hAnsi="Times New Roman" w:cs="Times New Roman"/>
          <w:b/>
          <w:bCs/>
          <w:color w:val="000000"/>
          <w:sz w:val="24"/>
          <w:szCs w:val="24"/>
        </w:rPr>
        <w:t>п</w:t>
      </w:r>
      <w:r w:rsidRPr="001B2EB8">
        <w:rPr>
          <w:rFonts w:ascii="Times New Roman" w:hAnsi="Times New Roman" w:cs="Times New Roman"/>
          <w:b/>
          <w:bCs/>
          <w:color w:val="000000"/>
          <w:spacing w:val="1"/>
          <w:sz w:val="24"/>
          <w:szCs w:val="24"/>
        </w:rPr>
        <w:t>р</w:t>
      </w:r>
      <w:r w:rsidRPr="001B2EB8">
        <w:rPr>
          <w:rFonts w:ascii="Times New Roman" w:hAnsi="Times New Roman" w:cs="Times New Roman"/>
          <w:b/>
          <w:bCs/>
          <w:color w:val="000000"/>
          <w:sz w:val="24"/>
          <w:szCs w:val="24"/>
        </w:rPr>
        <w:t>едм</w:t>
      </w:r>
      <w:r w:rsidRPr="001B2EB8">
        <w:rPr>
          <w:rFonts w:ascii="Times New Roman" w:hAnsi="Times New Roman" w:cs="Times New Roman"/>
          <w:b/>
          <w:bCs/>
          <w:color w:val="000000"/>
          <w:spacing w:val="-1"/>
          <w:sz w:val="24"/>
          <w:szCs w:val="24"/>
        </w:rPr>
        <w:t>е</w:t>
      </w:r>
      <w:r w:rsidRPr="001B2EB8">
        <w:rPr>
          <w:rFonts w:ascii="Times New Roman" w:hAnsi="Times New Roman" w:cs="Times New Roman"/>
          <w:b/>
          <w:bCs/>
          <w:color w:val="000000"/>
          <w:spacing w:val="1"/>
          <w:sz w:val="24"/>
          <w:szCs w:val="24"/>
        </w:rPr>
        <w:t>т</w:t>
      </w:r>
      <w:r w:rsidRPr="001B2EB8">
        <w:rPr>
          <w:rFonts w:ascii="Times New Roman" w:hAnsi="Times New Roman" w:cs="Times New Roman"/>
          <w:b/>
          <w:bCs/>
          <w:color w:val="000000"/>
          <w:sz w:val="24"/>
          <w:szCs w:val="24"/>
        </w:rPr>
        <w:t>а</w:t>
      </w:r>
    </w:p>
    <w:tbl>
      <w:tblPr>
        <w:tblStyle w:val="a3"/>
        <w:tblW w:w="0" w:type="auto"/>
        <w:tblLayout w:type="fixed"/>
        <w:tblLook w:val="04A0"/>
      </w:tblPr>
      <w:tblGrid>
        <w:gridCol w:w="1526"/>
        <w:gridCol w:w="3685"/>
        <w:gridCol w:w="3119"/>
        <w:gridCol w:w="3402"/>
        <w:gridCol w:w="3054"/>
      </w:tblGrid>
      <w:tr w:rsidR="006A43D6" w:rsidRPr="001B2EB8" w:rsidTr="006A43D6">
        <w:trPr>
          <w:trHeight w:val="281"/>
        </w:trPr>
        <w:tc>
          <w:tcPr>
            <w:tcW w:w="15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43D6" w:rsidRPr="001B2EB8" w:rsidRDefault="006A43D6" w:rsidP="006A43D6">
            <w:pPr>
              <w:rPr>
                <w:rFonts w:ascii="Times New Roman" w:hAnsi="Times New Roman" w:cs="Times New Roman"/>
                <w:b/>
                <w:sz w:val="24"/>
                <w:szCs w:val="24"/>
                <w:lang w:val="tt-RU"/>
              </w:rPr>
            </w:pPr>
            <w:r w:rsidRPr="001B2EB8">
              <w:rPr>
                <w:rFonts w:ascii="Times New Roman" w:hAnsi="Times New Roman" w:cs="Times New Roman"/>
                <w:b/>
                <w:sz w:val="24"/>
                <w:szCs w:val="24"/>
              </w:rPr>
              <w:t>Б</w:t>
            </w:r>
            <w:r w:rsidRPr="001B2EB8">
              <w:rPr>
                <w:rFonts w:ascii="Times New Roman" w:hAnsi="Times New Roman" w:cs="Times New Roman"/>
                <w:b/>
                <w:sz w:val="24"/>
                <w:szCs w:val="24"/>
                <w:lang w:val="tt-RU"/>
              </w:rPr>
              <w:t>үлек исеме</w:t>
            </w:r>
          </w:p>
        </w:tc>
        <w:tc>
          <w:tcPr>
            <w:tcW w:w="680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43D6" w:rsidRPr="001B2EB8" w:rsidRDefault="006A43D6" w:rsidP="006A43D6">
            <w:pPr>
              <w:jc w:val="center"/>
              <w:rPr>
                <w:rFonts w:ascii="Times New Roman" w:hAnsi="Times New Roman" w:cs="Times New Roman"/>
                <w:b/>
                <w:sz w:val="24"/>
                <w:szCs w:val="24"/>
                <w:lang w:val="tt-RU"/>
              </w:rPr>
            </w:pPr>
            <w:r w:rsidRPr="001B2EB8">
              <w:rPr>
                <w:rFonts w:ascii="Times New Roman" w:hAnsi="Times New Roman" w:cs="Times New Roman"/>
                <w:b/>
                <w:sz w:val="24"/>
                <w:szCs w:val="24"/>
              </w:rPr>
              <w:t>Предмет</w:t>
            </w:r>
            <w:r w:rsidRPr="001B2EB8">
              <w:rPr>
                <w:rFonts w:ascii="Times New Roman" w:hAnsi="Times New Roman" w:cs="Times New Roman"/>
                <w:b/>
                <w:sz w:val="24"/>
                <w:szCs w:val="24"/>
                <w:lang w:val="tt-RU"/>
              </w:rPr>
              <w:t xml:space="preserve"> нәтиҗәләр  </w:t>
            </w:r>
          </w:p>
        </w:tc>
        <w:tc>
          <w:tcPr>
            <w:tcW w:w="340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43D6" w:rsidRPr="001B2EB8" w:rsidRDefault="006A43D6" w:rsidP="006A43D6">
            <w:pPr>
              <w:rPr>
                <w:rFonts w:ascii="Times New Roman" w:hAnsi="Times New Roman" w:cs="Times New Roman"/>
                <w:b/>
                <w:sz w:val="24"/>
                <w:szCs w:val="24"/>
                <w:lang w:val="tt-RU"/>
              </w:rPr>
            </w:pPr>
            <w:r w:rsidRPr="001B2EB8">
              <w:rPr>
                <w:rFonts w:ascii="Times New Roman" w:hAnsi="Times New Roman" w:cs="Times New Roman"/>
                <w:b/>
                <w:sz w:val="24"/>
                <w:szCs w:val="24"/>
              </w:rPr>
              <w:t>Метапредмет</w:t>
            </w:r>
            <w:r w:rsidRPr="001B2EB8">
              <w:rPr>
                <w:rFonts w:ascii="Times New Roman" w:hAnsi="Times New Roman" w:cs="Times New Roman"/>
                <w:b/>
                <w:sz w:val="24"/>
                <w:szCs w:val="24"/>
                <w:lang w:val="tt-RU"/>
              </w:rPr>
              <w:t xml:space="preserve"> нәтиҗәләр  </w:t>
            </w:r>
          </w:p>
        </w:tc>
        <w:tc>
          <w:tcPr>
            <w:tcW w:w="30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A43D6" w:rsidRPr="001B2EB8" w:rsidRDefault="006A43D6" w:rsidP="006A43D6">
            <w:pPr>
              <w:rPr>
                <w:rFonts w:ascii="Times New Roman" w:hAnsi="Times New Roman" w:cs="Times New Roman"/>
                <w:b/>
                <w:sz w:val="24"/>
                <w:szCs w:val="24"/>
                <w:lang w:val="tt-RU"/>
              </w:rPr>
            </w:pPr>
            <w:r w:rsidRPr="001B2EB8">
              <w:rPr>
                <w:rFonts w:ascii="Times New Roman" w:hAnsi="Times New Roman" w:cs="Times New Roman"/>
                <w:b/>
                <w:sz w:val="24"/>
                <w:szCs w:val="24"/>
                <w:lang w:val="tt-RU"/>
              </w:rPr>
              <w:t xml:space="preserve">Шәхси нәтиҗәләр  </w:t>
            </w:r>
          </w:p>
        </w:tc>
      </w:tr>
      <w:tr w:rsidR="006A43D6" w:rsidRPr="001B2EB8" w:rsidTr="006A43D6">
        <w:trPr>
          <w:trHeight w:val="240"/>
        </w:trPr>
        <w:tc>
          <w:tcPr>
            <w:tcW w:w="152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43D6" w:rsidRPr="001B2EB8" w:rsidRDefault="006A43D6" w:rsidP="006A43D6">
            <w:pPr>
              <w:rPr>
                <w:rFonts w:ascii="Times New Roman" w:hAnsi="Times New Roman" w:cs="Times New Roman"/>
                <w:b/>
                <w:sz w:val="24"/>
                <w:szCs w:val="24"/>
              </w:rPr>
            </w:pP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 xml:space="preserve"> </w:t>
            </w:r>
            <w:r w:rsidRPr="001B2EB8">
              <w:rPr>
                <w:rFonts w:ascii="Times New Roman" w:hAnsi="Times New Roman" w:cs="Times New Roman"/>
                <w:color w:val="000000"/>
                <w:sz w:val="24"/>
                <w:szCs w:val="24"/>
              </w:rPr>
              <w:t>Укучылар өйрәнәчәк:</w:t>
            </w:r>
          </w:p>
        </w:tc>
        <w:tc>
          <w:tcPr>
            <w:tcW w:w="3119" w:type="dxa"/>
            <w:tcBorders>
              <w:top w:val="single" w:sz="4" w:space="0" w:color="auto"/>
              <w:left w:val="single" w:sz="4" w:space="0" w:color="000000" w:themeColor="text1"/>
              <w:bottom w:val="single" w:sz="4" w:space="0" w:color="auto"/>
              <w:right w:val="single" w:sz="4" w:space="0" w:color="000000" w:themeColor="text1"/>
            </w:tcBorders>
            <w:hideMark/>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 xml:space="preserve"> </w:t>
            </w:r>
            <w:r w:rsidRPr="001B2EB8">
              <w:rPr>
                <w:rFonts w:ascii="Times New Roman" w:hAnsi="Times New Roman" w:cs="Times New Roman"/>
                <w:color w:val="000000"/>
                <w:sz w:val="24"/>
                <w:szCs w:val="24"/>
              </w:rPr>
              <w:t>Укучылар өйрәнергә мөмкинлек алачак:</w:t>
            </w:r>
          </w:p>
        </w:tc>
        <w:tc>
          <w:tcPr>
            <w:tcW w:w="340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43D6" w:rsidRPr="001B2EB8" w:rsidRDefault="006A43D6" w:rsidP="006A43D6">
            <w:pPr>
              <w:rPr>
                <w:rFonts w:ascii="Times New Roman" w:hAnsi="Times New Roman" w:cs="Times New Roman"/>
                <w:b/>
                <w:sz w:val="24"/>
                <w:szCs w:val="24"/>
              </w:rPr>
            </w:pPr>
          </w:p>
        </w:tc>
        <w:tc>
          <w:tcPr>
            <w:tcW w:w="305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A43D6" w:rsidRPr="001B2EB8" w:rsidRDefault="006A43D6" w:rsidP="006A43D6">
            <w:pPr>
              <w:rPr>
                <w:rFonts w:ascii="Times New Roman" w:hAnsi="Times New Roman" w:cs="Times New Roman"/>
                <w:b/>
                <w:sz w:val="24"/>
                <w:szCs w:val="24"/>
              </w:rPr>
            </w:pPr>
          </w:p>
        </w:tc>
      </w:tr>
      <w:tr w:rsidR="006A43D6" w:rsidRPr="001B2EB8" w:rsidTr="006A43D6">
        <w:trPr>
          <w:trHeight w:val="240"/>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eastAsia="Times New Roman" w:hAnsi="Times New Roman" w:cs="Times New Roman"/>
                <w:b/>
                <w:bCs/>
                <w:iCs/>
                <w:sz w:val="24"/>
                <w:szCs w:val="24"/>
              </w:rPr>
              <w:t xml:space="preserve"> </w:t>
            </w:r>
          </w:p>
          <w:p w:rsidR="006A43D6" w:rsidRPr="001B2EB8" w:rsidRDefault="006A43D6" w:rsidP="006A43D6">
            <w:pPr>
              <w:shd w:val="clear" w:color="auto" w:fill="FFFFFF"/>
              <w:jc w:val="center"/>
              <w:rPr>
                <w:rFonts w:ascii="Times New Roman" w:eastAsia="Times New Roman" w:hAnsi="Times New Roman" w:cs="Times New Roman"/>
                <w:color w:val="000000"/>
                <w:sz w:val="24"/>
                <w:szCs w:val="24"/>
              </w:rPr>
            </w:pPr>
            <w:r w:rsidRPr="001B2EB8">
              <w:rPr>
                <w:rFonts w:ascii="Times New Roman" w:hAnsi="Times New Roman" w:cs="Times New Roman"/>
                <w:color w:val="000000"/>
                <w:sz w:val="24"/>
                <w:szCs w:val="24"/>
              </w:rPr>
              <w:t xml:space="preserve">“Саннар һәм зурлыклар” </w:t>
            </w:r>
            <w:r w:rsidRPr="001B2EB8">
              <w:rPr>
                <w:rFonts w:ascii="Times New Roman" w:eastAsia="Times New Roman" w:hAnsi="Times New Roman" w:cs="Times New Roman"/>
                <w:color w:val="000000"/>
                <w:sz w:val="24"/>
                <w:szCs w:val="24"/>
                <w:u w:val="single"/>
              </w:rPr>
              <w:t xml:space="preserve"> </w:t>
            </w:r>
          </w:p>
          <w:p w:rsidR="006A43D6" w:rsidRPr="001B2EB8" w:rsidRDefault="006A43D6" w:rsidP="006A43D6">
            <w:pPr>
              <w:rPr>
                <w:rFonts w:ascii="Times New Roman" w:hAnsi="Times New Roman" w:cs="Times New Roman"/>
                <w:sz w:val="24"/>
                <w:szCs w:val="24"/>
              </w:rPr>
            </w:pP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6A43D6" w:rsidRPr="001B2EB8" w:rsidRDefault="006A43D6" w:rsidP="006A43D6">
            <w:pPr>
              <w:shd w:val="clear" w:color="auto" w:fill="FFFFFF"/>
              <w:jc w:val="both"/>
              <w:rPr>
                <w:rFonts w:ascii="Times New Roman" w:eastAsia="Times New Roman" w:hAnsi="Times New Roman" w:cs="Times New Roman"/>
                <w:bCs/>
                <w:iCs/>
                <w:sz w:val="24"/>
                <w:szCs w:val="24"/>
              </w:rPr>
            </w:pPr>
            <w:r w:rsidRPr="001B2EB8">
              <w:rPr>
                <w:rFonts w:ascii="Times New Roman" w:hAnsi="Times New Roman" w:cs="Times New Roman"/>
                <w:color w:val="000000"/>
                <w:sz w:val="24"/>
                <w:szCs w:val="24"/>
              </w:rPr>
              <w:t>• беренче ике класс кысаларында барлык саннарны укырга һәм язарга;</w:t>
            </w:r>
            <w:r w:rsidRPr="001B2EB8">
              <w:rPr>
                <w:rFonts w:ascii="Times New Roman" w:hAnsi="Times New Roman" w:cs="Times New Roman"/>
                <w:color w:val="000000"/>
                <w:sz w:val="24"/>
                <w:szCs w:val="24"/>
              </w:rPr>
              <w:br/>
              <w:t>• өйрәнелгән саннарны разрядлы кушылучылар суммасы рәвешендә күрсәтергә; “түгәрәк” саннарны разрядлы кушылучылар сыйфатында кулланырга;</w:t>
            </w:r>
            <w:r w:rsidRPr="001B2EB8">
              <w:rPr>
                <w:rFonts w:ascii="Times New Roman" w:hAnsi="Times New Roman" w:cs="Times New Roman"/>
                <w:color w:val="000000"/>
                <w:sz w:val="24"/>
                <w:szCs w:val="24"/>
              </w:rPr>
              <w:br/>
              <w:t>• өйрәнелгән саннарны чагыштырырга һәм чагыштыру нәтиҗәсен тамгалар (&gt;,&lt;, =) ярдәмендә язарга;</w:t>
            </w:r>
            <w:r w:rsidRPr="001B2EB8">
              <w:rPr>
                <w:rFonts w:ascii="Times New Roman" w:hAnsi="Times New Roman" w:cs="Times New Roman"/>
                <w:color w:val="000000"/>
                <w:sz w:val="24"/>
                <w:szCs w:val="24"/>
              </w:rPr>
              <w:br/>
              <w:t>•бирелгән санлы эзлеклелекнең нинди кагыйдә буенча төзелүен танып белергә</w:t>
            </w:r>
          </w:p>
        </w:tc>
        <w:tc>
          <w:tcPr>
            <w:tcW w:w="3119" w:type="dxa"/>
            <w:tcBorders>
              <w:top w:val="single" w:sz="4" w:space="0" w:color="auto"/>
              <w:left w:val="single" w:sz="4" w:space="0" w:color="000000" w:themeColor="text1"/>
              <w:bottom w:val="single" w:sz="4" w:space="0" w:color="auto"/>
              <w:right w:val="single" w:sz="4" w:space="0" w:color="000000" w:themeColor="text1"/>
            </w:tcBorders>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color w:val="000000"/>
                <w:sz w:val="24"/>
                <w:szCs w:val="24"/>
              </w:rPr>
              <w:t>• бирелгән санлы эзлеклелекнең төзелү кагыйдәсен формалаштырырга; </w:t>
            </w:r>
            <w:r w:rsidRPr="001B2EB8">
              <w:rPr>
                <w:rFonts w:ascii="Times New Roman" w:hAnsi="Times New Roman" w:cs="Times New Roman"/>
                <w:color w:val="000000"/>
                <w:sz w:val="24"/>
                <w:szCs w:val="24"/>
              </w:rPr>
              <w:br/>
              <w:t>• тискәре булмаган бөтен саннар рәте төзелешен һәм аның геометрик интерпри- тациясен аңларга.</w:t>
            </w:r>
            <w:r w:rsidRPr="001B2EB8">
              <w:rPr>
                <w:rFonts w:ascii="Times New Roman" w:hAnsi="Times New Roman" w:cs="Times New Roman"/>
                <w:color w:val="000000"/>
                <w:sz w:val="24"/>
                <w:szCs w:val="24"/>
              </w:rPr>
              <w:br/>
            </w:r>
          </w:p>
        </w:tc>
        <w:tc>
          <w:tcPr>
            <w:tcW w:w="3402" w:type="dxa"/>
            <w:vMerge w:val="restart"/>
            <w:tcBorders>
              <w:top w:val="single" w:sz="4" w:space="0" w:color="000000" w:themeColor="text1"/>
              <w:left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r w:rsidRPr="001B2EB8">
              <w:rPr>
                <w:rFonts w:ascii="Times New Roman" w:hAnsi="Times New Roman" w:cs="Times New Roman"/>
                <w:color w:val="000000"/>
                <w:sz w:val="24"/>
                <w:szCs w:val="24"/>
              </w:rPr>
              <w:t>Танып белү универсаль уку гамәлләре</w:t>
            </w:r>
            <w:r w:rsidRPr="001B2EB8">
              <w:rPr>
                <w:rFonts w:ascii="Times New Roman" w:hAnsi="Times New Roman" w:cs="Times New Roman"/>
                <w:color w:val="000000"/>
                <w:sz w:val="24"/>
                <w:szCs w:val="24"/>
              </w:rPr>
              <w:br/>
              <w:t>Укучылар өйрәнәчәк:</w:t>
            </w:r>
            <w:r w:rsidRPr="001B2EB8">
              <w:rPr>
                <w:rFonts w:ascii="Times New Roman" w:hAnsi="Times New Roman" w:cs="Times New Roman"/>
                <w:color w:val="000000"/>
                <w:sz w:val="24"/>
                <w:szCs w:val="24"/>
              </w:rPr>
              <w:br/>
              <w:t>• мөһим бәйләнешләрне аерып чыгару нигезендә кагыйдә формалаштырырга;</w:t>
            </w:r>
            <w:r w:rsidRPr="001B2EB8">
              <w:rPr>
                <w:rFonts w:ascii="Times New Roman" w:hAnsi="Times New Roman" w:cs="Times New Roman"/>
                <w:color w:val="000000"/>
                <w:sz w:val="24"/>
                <w:szCs w:val="24"/>
              </w:rPr>
              <w:br/>
              <w:t>• мәсьәлә чишү алымнарын үзләштерергә;</w:t>
            </w:r>
            <w:r w:rsidRPr="001B2EB8">
              <w:rPr>
                <w:rFonts w:ascii="Times New Roman" w:hAnsi="Times New Roman" w:cs="Times New Roman"/>
                <w:color w:val="000000"/>
                <w:sz w:val="24"/>
                <w:szCs w:val="24"/>
              </w:rPr>
              <w:br/>
              <w:t>• чишелешнең нәтиҗәле ысулын яисә дөрес чишелешне сайлау өчен чагыштыру, сери-ация, классификация үткәрергә;</w:t>
            </w:r>
            <w:r w:rsidRPr="001B2EB8">
              <w:rPr>
                <w:rFonts w:ascii="Times New Roman" w:hAnsi="Times New Roman" w:cs="Times New Roman"/>
                <w:color w:val="000000"/>
                <w:sz w:val="24"/>
                <w:szCs w:val="24"/>
              </w:rPr>
              <w:br/>
              <w:t>• тәкъдим ителгән план буенча телдән аңлатырга;</w:t>
            </w:r>
            <w:r w:rsidRPr="001B2EB8">
              <w:rPr>
                <w:rFonts w:ascii="Times New Roman" w:hAnsi="Times New Roman" w:cs="Times New Roman"/>
                <w:color w:val="000000"/>
                <w:sz w:val="24"/>
                <w:szCs w:val="24"/>
              </w:rPr>
              <w:br/>
              <w:t>• материаль объект, таблица, рәсем, схемалар кулланырга;</w:t>
            </w:r>
            <w:r w:rsidRPr="001B2EB8">
              <w:rPr>
                <w:rFonts w:ascii="Times New Roman" w:hAnsi="Times New Roman" w:cs="Times New Roman"/>
                <w:color w:val="000000"/>
                <w:sz w:val="24"/>
                <w:szCs w:val="24"/>
              </w:rPr>
              <w:br/>
              <w:t>• бирелгән алгоритм буенча гамәлләр башкарырга;</w:t>
            </w:r>
            <w:r w:rsidRPr="001B2EB8">
              <w:rPr>
                <w:rFonts w:ascii="Times New Roman" w:hAnsi="Times New Roman" w:cs="Times New Roman"/>
                <w:color w:val="000000"/>
                <w:sz w:val="24"/>
                <w:szCs w:val="24"/>
              </w:rPr>
              <w:br/>
              <w:t>• фикерләүдә логик чылбыр төзергә;</w:t>
            </w:r>
            <w:r w:rsidRPr="001B2EB8">
              <w:rPr>
                <w:rFonts w:ascii="Times New Roman" w:hAnsi="Times New Roman" w:cs="Times New Roman"/>
                <w:color w:val="000000"/>
                <w:sz w:val="24"/>
                <w:szCs w:val="24"/>
              </w:rPr>
              <w:br/>
              <w:t>• уку мәсьәләләрен модельләштерүдә билгеләр (символлар) кулланырга.</w:t>
            </w:r>
            <w:r w:rsidRPr="001B2EB8">
              <w:rPr>
                <w:rFonts w:ascii="Times New Roman" w:hAnsi="Times New Roman" w:cs="Times New Roman"/>
                <w:color w:val="000000"/>
                <w:sz w:val="24"/>
                <w:szCs w:val="24"/>
              </w:rPr>
              <w:br/>
              <w:t>Укучылар өйрәнергә мөмкинлек алачак:</w:t>
            </w:r>
            <w:r w:rsidRPr="001B2EB8">
              <w:rPr>
                <w:rFonts w:ascii="Times New Roman" w:hAnsi="Times New Roman" w:cs="Times New Roman"/>
                <w:color w:val="000000"/>
                <w:sz w:val="24"/>
                <w:szCs w:val="24"/>
              </w:rPr>
              <w:br/>
              <w:t xml:space="preserve">• интернетны кулланып, </w:t>
            </w:r>
            <w:r w:rsidRPr="001B2EB8">
              <w:rPr>
                <w:rFonts w:ascii="Times New Roman" w:hAnsi="Times New Roman" w:cs="Times New Roman"/>
                <w:color w:val="000000"/>
                <w:sz w:val="24"/>
                <w:szCs w:val="24"/>
              </w:rPr>
              <w:lastRenderedPageBreak/>
              <w:t>мәгълүмат эзләргә;</w:t>
            </w:r>
            <w:r w:rsidRPr="001B2EB8">
              <w:rPr>
                <w:rFonts w:ascii="Times New Roman" w:hAnsi="Times New Roman" w:cs="Times New Roman"/>
                <w:color w:val="000000"/>
                <w:sz w:val="24"/>
                <w:szCs w:val="24"/>
              </w:rPr>
              <w:br/>
              <w:t>• мөстәкыйль рәвештә нигезләмә һәм критерийлар сайлап, чагыштыру, сериация һәм классификация башкарырга;</w:t>
            </w:r>
            <w:r w:rsidRPr="001B2EB8">
              <w:rPr>
                <w:rFonts w:ascii="Times New Roman" w:hAnsi="Times New Roman" w:cs="Times New Roman"/>
                <w:color w:val="000000"/>
                <w:sz w:val="24"/>
                <w:szCs w:val="24"/>
              </w:rPr>
              <w:br/>
              <w:t>• сәбәпле-нәтиҗәле мөнәсәбәтләр урнаштыруны үз эченә алган логик хикәяләү тө-зергә.</w:t>
            </w:r>
            <w:r w:rsidRPr="001B2EB8">
              <w:rPr>
                <w:rFonts w:ascii="Times New Roman" w:hAnsi="Times New Roman" w:cs="Times New Roman"/>
                <w:color w:val="000000"/>
                <w:sz w:val="24"/>
                <w:szCs w:val="24"/>
              </w:rPr>
              <w:br/>
              <w:t>Коммуникатив универсаль уку гамәлләре</w:t>
            </w:r>
            <w:r w:rsidRPr="001B2EB8">
              <w:rPr>
                <w:rFonts w:ascii="Times New Roman" w:hAnsi="Times New Roman" w:cs="Times New Roman"/>
                <w:color w:val="000000"/>
                <w:sz w:val="24"/>
                <w:szCs w:val="24"/>
              </w:rPr>
              <w:br/>
              <w:t>Укучылар өйрәнәчәк:</w:t>
            </w:r>
            <w:r w:rsidRPr="001B2EB8">
              <w:rPr>
                <w:rFonts w:ascii="Times New Roman" w:hAnsi="Times New Roman" w:cs="Times New Roman"/>
                <w:color w:val="000000"/>
                <w:sz w:val="24"/>
                <w:szCs w:val="24"/>
              </w:rPr>
              <w:br/>
              <w:t>• партадаш күрше белән яисә төркемдә хезмәттәшлек итәргә;</w:t>
            </w:r>
            <w:r w:rsidRPr="001B2EB8">
              <w:rPr>
                <w:rFonts w:ascii="Times New Roman" w:hAnsi="Times New Roman" w:cs="Times New Roman"/>
                <w:color w:val="000000"/>
                <w:sz w:val="24"/>
                <w:szCs w:val="24"/>
              </w:rPr>
              <w:br/>
              <w:t>• нинди дә булса предмет яисә объектка төрле карашлар булу мөмкинлеген аңларга;</w:t>
            </w:r>
            <w:r w:rsidRPr="001B2EB8">
              <w:rPr>
                <w:rFonts w:ascii="Times New Roman" w:hAnsi="Times New Roman" w:cs="Times New Roman"/>
                <w:color w:val="000000"/>
                <w:sz w:val="24"/>
                <w:szCs w:val="24"/>
              </w:rPr>
              <w:br/>
              <w:t>• төрле карашларны исәпкә алырга һәм хезмәттәшлектә төрле позицияләр координаци- ясенә омтылырга;</w:t>
            </w:r>
            <w:r w:rsidRPr="001B2EB8">
              <w:rPr>
                <w:rFonts w:ascii="Times New Roman" w:hAnsi="Times New Roman" w:cs="Times New Roman"/>
                <w:color w:val="000000"/>
                <w:sz w:val="24"/>
                <w:szCs w:val="24"/>
              </w:rPr>
              <w:br/>
              <w:t>• килешергә һәм уртак эшчәнлектә гомуми чишелешкә килергә;</w:t>
            </w:r>
            <w:r w:rsidRPr="001B2EB8">
              <w:rPr>
                <w:rFonts w:ascii="Times New Roman" w:hAnsi="Times New Roman" w:cs="Times New Roman"/>
                <w:color w:val="000000"/>
                <w:sz w:val="24"/>
                <w:szCs w:val="24"/>
              </w:rPr>
              <w:br/>
              <w:t>• сораулар формалаштырырга.</w:t>
            </w:r>
            <w:r w:rsidRPr="001B2EB8">
              <w:rPr>
                <w:rFonts w:ascii="Times New Roman" w:hAnsi="Times New Roman" w:cs="Times New Roman"/>
                <w:color w:val="000000"/>
                <w:sz w:val="24"/>
                <w:szCs w:val="24"/>
              </w:rPr>
              <w:br/>
              <w:t>Укучылар өйрәнергә мөмкинлек алачак:</w:t>
            </w:r>
            <w:r w:rsidRPr="001B2EB8">
              <w:rPr>
                <w:rFonts w:ascii="Times New Roman" w:hAnsi="Times New Roman" w:cs="Times New Roman"/>
                <w:color w:val="000000"/>
                <w:sz w:val="24"/>
                <w:szCs w:val="24"/>
              </w:rPr>
              <w:br/>
              <w:t>• төрле коммуникатив мәсьәләләрне нәтиҗәле чишү өчен үз эшчәнлегеңне планлаш- тырырга һәм көйләргә;</w:t>
            </w:r>
            <w:r w:rsidRPr="001B2EB8">
              <w:rPr>
                <w:rFonts w:ascii="Times New Roman" w:hAnsi="Times New Roman" w:cs="Times New Roman"/>
                <w:color w:val="000000"/>
                <w:sz w:val="24"/>
                <w:szCs w:val="24"/>
              </w:rPr>
              <w:br/>
            </w:r>
            <w:r w:rsidRPr="001B2EB8">
              <w:rPr>
                <w:rFonts w:ascii="Times New Roman" w:hAnsi="Times New Roman" w:cs="Times New Roman"/>
                <w:color w:val="000000"/>
                <w:sz w:val="24"/>
                <w:szCs w:val="24"/>
              </w:rPr>
              <w:lastRenderedPageBreak/>
              <w:t>• сораулар ярдәмендә партнердан өстәмә мәгълүмат алырга;</w:t>
            </w:r>
            <w:r w:rsidRPr="001B2EB8">
              <w:rPr>
                <w:rFonts w:ascii="Times New Roman" w:hAnsi="Times New Roman" w:cs="Times New Roman"/>
                <w:color w:val="000000"/>
                <w:sz w:val="24"/>
                <w:szCs w:val="24"/>
              </w:rPr>
              <w:br/>
              <w:t>• монолог төзергә.</w:t>
            </w:r>
            <w:r w:rsidRPr="001B2EB8">
              <w:rPr>
                <w:rFonts w:ascii="Times New Roman" w:hAnsi="Times New Roman" w:cs="Times New Roman"/>
                <w:color w:val="000000"/>
                <w:sz w:val="24"/>
                <w:szCs w:val="24"/>
              </w:rPr>
              <w:br/>
              <w:t>Регулятив универсаль уку гамәлләре</w:t>
            </w:r>
            <w:r w:rsidRPr="001B2EB8">
              <w:rPr>
                <w:rFonts w:ascii="Times New Roman" w:hAnsi="Times New Roman" w:cs="Times New Roman"/>
                <w:color w:val="000000"/>
                <w:sz w:val="24"/>
                <w:szCs w:val="24"/>
              </w:rPr>
              <w:br/>
              <w:t>Укучылар өйрәнәчәк:</w:t>
            </w:r>
            <w:r w:rsidRPr="001B2EB8">
              <w:rPr>
                <w:rFonts w:ascii="Times New Roman" w:hAnsi="Times New Roman" w:cs="Times New Roman"/>
                <w:color w:val="000000"/>
                <w:sz w:val="24"/>
                <w:szCs w:val="24"/>
              </w:rPr>
              <w:br/>
              <w:t>• таблица буенча чишелешнең дөреслеген тикшерегә;</w:t>
            </w:r>
            <w:r w:rsidRPr="001B2EB8">
              <w:rPr>
                <w:rFonts w:ascii="Times New Roman" w:hAnsi="Times New Roman" w:cs="Times New Roman"/>
                <w:color w:val="000000"/>
                <w:sz w:val="24"/>
                <w:szCs w:val="24"/>
              </w:rPr>
              <w:br/>
              <w:t>• гамәлләрне таләп ителгән вакытта башларга һәм тәмамларга;</w:t>
            </w:r>
            <w:r w:rsidRPr="001B2EB8">
              <w:rPr>
                <w:rFonts w:ascii="Times New Roman" w:hAnsi="Times New Roman" w:cs="Times New Roman"/>
                <w:color w:val="000000"/>
                <w:sz w:val="24"/>
                <w:szCs w:val="24"/>
              </w:rPr>
              <w:br/>
              <w:t>• кагыйдә, инструкцияләрне истә тотарга һәм шуларга ияреп гамәлләр кылырга;</w:t>
            </w:r>
            <w:r w:rsidRPr="001B2EB8">
              <w:rPr>
                <w:rFonts w:ascii="Times New Roman" w:hAnsi="Times New Roman" w:cs="Times New Roman"/>
                <w:color w:val="000000"/>
                <w:sz w:val="24"/>
                <w:szCs w:val="24"/>
              </w:rPr>
              <w:br/>
              <w:t>• максатка кагылышсыз гамәлләрдән тыелырга;</w:t>
            </w:r>
            <w:r w:rsidRPr="001B2EB8">
              <w:rPr>
                <w:rFonts w:ascii="Times New Roman" w:hAnsi="Times New Roman" w:cs="Times New Roman"/>
                <w:color w:val="000000"/>
                <w:sz w:val="24"/>
                <w:szCs w:val="24"/>
              </w:rPr>
              <w:br/>
              <w:t>• сәбәпле-нәтиҗәле бәйләнешләр урнаштырырга.</w:t>
            </w:r>
            <w:r w:rsidRPr="001B2EB8">
              <w:rPr>
                <w:rFonts w:ascii="Times New Roman" w:hAnsi="Times New Roman" w:cs="Times New Roman"/>
                <w:color w:val="000000"/>
                <w:sz w:val="24"/>
                <w:szCs w:val="24"/>
              </w:rPr>
              <w:br/>
              <w:t>Укучылар өйрәнергә мөмкинлек алачак:</w:t>
            </w:r>
            <w:r w:rsidRPr="001B2EB8">
              <w:rPr>
                <w:rFonts w:ascii="Times New Roman" w:hAnsi="Times New Roman" w:cs="Times New Roman"/>
                <w:color w:val="000000"/>
                <w:sz w:val="24"/>
                <w:szCs w:val="24"/>
              </w:rPr>
              <w:br/>
              <w:t>• партадаш күршең белән хезмәттәшлектә яңа уку мәсьәләләрен куярга;</w:t>
            </w:r>
            <w:r w:rsidRPr="001B2EB8">
              <w:rPr>
                <w:rFonts w:ascii="Times New Roman" w:hAnsi="Times New Roman" w:cs="Times New Roman"/>
                <w:color w:val="000000"/>
                <w:sz w:val="24"/>
                <w:szCs w:val="24"/>
              </w:rPr>
              <w:br/>
              <w:t>• уку эшчәнлегенең үзең өчен әһәмиятен, мәгънәсен һәм сарыф ителгән вакытны, көчне бәяләргә;</w:t>
            </w:r>
            <w:r w:rsidRPr="001B2EB8">
              <w:rPr>
                <w:rFonts w:ascii="Times New Roman" w:hAnsi="Times New Roman" w:cs="Times New Roman"/>
                <w:color w:val="000000"/>
                <w:sz w:val="24"/>
                <w:szCs w:val="24"/>
              </w:rPr>
              <w:br/>
              <w:t>• ирешеләчәк нәтиҗәне алдан фаразларга;</w:t>
            </w:r>
            <w:r w:rsidRPr="001B2EB8">
              <w:rPr>
                <w:rFonts w:ascii="Times New Roman" w:hAnsi="Times New Roman" w:cs="Times New Roman"/>
                <w:color w:val="000000"/>
                <w:sz w:val="24"/>
                <w:szCs w:val="24"/>
              </w:rPr>
              <w:br/>
              <w:t>• яңа уку мәсьәләсен чишүгә керешкәнче үз мөмкинлекләреңне мөстәкыйль бәяләргә. </w:t>
            </w:r>
            <w:r w:rsidRPr="001B2EB8">
              <w:rPr>
                <w:rFonts w:ascii="Times New Roman" w:hAnsi="Times New Roman" w:cs="Times New Roman"/>
                <w:color w:val="000000"/>
                <w:sz w:val="24"/>
                <w:szCs w:val="24"/>
              </w:rPr>
              <w:br/>
            </w:r>
            <w:r w:rsidRPr="001B2EB8">
              <w:rPr>
                <w:rFonts w:ascii="Times New Roman" w:hAnsi="Times New Roman" w:cs="Times New Roman"/>
                <w:color w:val="000000"/>
                <w:sz w:val="24"/>
                <w:szCs w:val="24"/>
              </w:rPr>
              <w:lastRenderedPageBreak/>
              <w:t xml:space="preserve"> </w:t>
            </w:r>
          </w:p>
          <w:p w:rsidR="006A43D6" w:rsidRPr="001B2EB8" w:rsidRDefault="006A43D6" w:rsidP="006A43D6">
            <w:pPr>
              <w:rPr>
                <w:rFonts w:ascii="Times New Roman" w:hAnsi="Times New Roman" w:cs="Times New Roman"/>
                <w:sz w:val="24"/>
                <w:szCs w:val="24"/>
              </w:rPr>
            </w:pPr>
          </w:p>
        </w:tc>
        <w:tc>
          <w:tcPr>
            <w:tcW w:w="3054" w:type="dxa"/>
            <w:vMerge w:val="restart"/>
            <w:tcBorders>
              <w:top w:val="single" w:sz="4" w:space="0" w:color="000000" w:themeColor="text1"/>
              <w:left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r w:rsidRPr="001B2EB8">
              <w:rPr>
                <w:rFonts w:ascii="Times New Roman" w:hAnsi="Times New Roman" w:cs="Times New Roman"/>
                <w:color w:val="000000"/>
                <w:sz w:val="24"/>
                <w:szCs w:val="24"/>
              </w:rPr>
              <w:lastRenderedPageBreak/>
              <w:t>Укучыларда формалашачак:</w:t>
            </w:r>
            <w:r w:rsidRPr="001B2EB8">
              <w:rPr>
                <w:rFonts w:ascii="Times New Roman" w:hAnsi="Times New Roman" w:cs="Times New Roman"/>
                <w:color w:val="000000"/>
                <w:sz w:val="24"/>
                <w:szCs w:val="24"/>
              </w:rPr>
              <w:br/>
              <w:t>• математика фәненә танып белү кызыксынуы;</w:t>
            </w:r>
            <w:r w:rsidRPr="001B2EB8">
              <w:rPr>
                <w:rFonts w:ascii="Times New Roman" w:hAnsi="Times New Roman" w:cs="Times New Roman"/>
                <w:color w:val="000000"/>
                <w:sz w:val="24"/>
                <w:szCs w:val="24"/>
              </w:rPr>
              <w:br/>
              <w:t>• дәреслек геройларына һәм партадаш күршеңә ярдәм итү инициативасы;</w:t>
            </w:r>
            <w:r w:rsidRPr="001B2EB8">
              <w:rPr>
                <w:rFonts w:ascii="Times New Roman" w:hAnsi="Times New Roman" w:cs="Times New Roman"/>
                <w:color w:val="000000"/>
                <w:sz w:val="24"/>
                <w:szCs w:val="24"/>
              </w:rPr>
              <w:br/>
              <w:t>• үз уңышларың/уңышсызлыкларыңның сәбәпләре турында фикер йөртү;</w:t>
            </w:r>
            <w:r w:rsidRPr="001B2EB8">
              <w:rPr>
                <w:rFonts w:ascii="Times New Roman" w:hAnsi="Times New Roman" w:cs="Times New Roman"/>
                <w:color w:val="000000"/>
                <w:sz w:val="24"/>
                <w:szCs w:val="24"/>
              </w:rPr>
              <w:br/>
              <w:t>• нормалардан тайпылышны күрү;</w:t>
            </w:r>
            <w:r w:rsidRPr="001B2EB8">
              <w:rPr>
                <w:rFonts w:ascii="Times New Roman" w:hAnsi="Times New Roman" w:cs="Times New Roman"/>
                <w:color w:val="000000"/>
                <w:sz w:val="24"/>
                <w:szCs w:val="24"/>
              </w:rPr>
              <w:br/>
              <w:t>• үз сүзләрең һәм гамәлләрең өчен җаваплылык.</w:t>
            </w:r>
            <w:r w:rsidRPr="001B2EB8">
              <w:rPr>
                <w:rFonts w:ascii="Times New Roman" w:hAnsi="Times New Roman" w:cs="Times New Roman"/>
                <w:color w:val="000000"/>
                <w:sz w:val="24"/>
                <w:szCs w:val="24"/>
              </w:rPr>
              <w:br/>
              <w:t>Укучыларда формалашырга мөмкин:</w:t>
            </w:r>
            <w:r w:rsidRPr="001B2EB8">
              <w:rPr>
                <w:rFonts w:ascii="Times New Roman" w:hAnsi="Times New Roman" w:cs="Times New Roman"/>
                <w:color w:val="000000"/>
                <w:sz w:val="24"/>
                <w:szCs w:val="24"/>
              </w:rPr>
              <w:br/>
              <w:t>• ситуациянең мораль эчтәлеген аерып алу;</w:t>
            </w:r>
            <w:r w:rsidRPr="001B2EB8">
              <w:rPr>
                <w:rFonts w:ascii="Times New Roman" w:hAnsi="Times New Roman" w:cs="Times New Roman"/>
                <w:color w:val="000000"/>
                <w:sz w:val="24"/>
                <w:szCs w:val="24"/>
              </w:rPr>
              <w:br/>
              <w:t>• берничә мораль норманы чагышытырып карар кабул итү;</w:t>
            </w:r>
            <w:r w:rsidRPr="001B2EB8">
              <w:rPr>
                <w:rFonts w:ascii="Times New Roman" w:hAnsi="Times New Roman" w:cs="Times New Roman"/>
                <w:color w:val="000000"/>
                <w:sz w:val="24"/>
                <w:szCs w:val="24"/>
              </w:rPr>
              <w:br/>
              <w:t>• ситуацияне башкалар күзлегеннән чыгып күрү.</w:t>
            </w:r>
          </w:p>
          <w:p w:rsidR="006A43D6" w:rsidRPr="001B2EB8" w:rsidRDefault="006A43D6" w:rsidP="006A43D6">
            <w:pPr>
              <w:rPr>
                <w:rFonts w:ascii="Times New Roman" w:hAnsi="Times New Roman" w:cs="Times New Roman"/>
                <w:sz w:val="24"/>
                <w:szCs w:val="24"/>
              </w:rPr>
            </w:pPr>
          </w:p>
        </w:tc>
      </w:tr>
      <w:tr w:rsidR="006A43D6" w:rsidRPr="001B2EB8" w:rsidTr="006A43D6">
        <w:trPr>
          <w:trHeight w:val="240"/>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eastAsia="Times New Roman" w:hAnsi="Times New Roman" w:cs="Times New Roman"/>
                <w:b/>
                <w:bCs/>
                <w:iCs/>
                <w:sz w:val="24"/>
                <w:szCs w:val="24"/>
              </w:rPr>
              <w:t xml:space="preserve"> </w:t>
            </w:r>
            <w:r w:rsidRPr="001B2EB8">
              <w:rPr>
                <w:rFonts w:ascii="Times New Roman" w:hAnsi="Times New Roman" w:cs="Times New Roman"/>
                <w:color w:val="000000"/>
                <w:sz w:val="24"/>
                <w:szCs w:val="24"/>
              </w:rPr>
              <w:t>“Саннар белән гамәлләр”</w:t>
            </w:r>
          </w:p>
          <w:p w:rsidR="006A43D6" w:rsidRPr="001B2EB8" w:rsidRDefault="006A43D6" w:rsidP="006A43D6">
            <w:pPr>
              <w:rPr>
                <w:rFonts w:ascii="Times New Roman" w:hAnsi="Times New Roman" w:cs="Times New Roman"/>
                <w:sz w:val="24"/>
                <w:szCs w:val="24"/>
              </w:rPr>
            </w:pPr>
          </w:p>
        </w:tc>
        <w:tc>
          <w:tcPr>
            <w:tcW w:w="3685" w:type="dxa"/>
            <w:tcBorders>
              <w:top w:val="single" w:sz="4" w:space="0" w:color="auto"/>
              <w:left w:val="single" w:sz="4" w:space="0" w:color="000000" w:themeColor="text1"/>
              <w:bottom w:val="single" w:sz="4" w:space="0" w:color="auto"/>
              <w:right w:val="single" w:sz="4" w:space="0" w:color="000000" w:themeColor="text1"/>
            </w:tcBorders>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color w:val="000000"/>
                <w:sz w:val="24"/>
                <w:szCs w:val="24"/>
              </w:rPr>
              <w:t>• күбурынлы саннарны кушу һәм алуны баганалап исәпләргә;</w:t>
            </w:r>
            <w:r w:rsidRPr="001B2EB8">
              <w:rPr>
                <w:rFonts w:ascii="Times New Roman" w:hAnsi="Times New Roman" w:cs="Times New Roman"/>
                <w:color w:val="000000"/>
                <w:sz w:val="24"/>
                <w:szCs w:val="24"/>
              </w:rPr>
              <w:br/>
              <w:t>•тапкырлауның оештыру үзлеген кулланырга;</w:t>
            </w:r>
            <w:r w:rsidRPr="001B2EB8">
              <w:rPr>
                <w:rFonts w:ascii="Times New Roman" w:hAnsi="Times New Roman" w:cs="Times New Roman"/>
                <w:color w:val="000000"/>
                <w:sz w:val="24"/>
                <w:szCs w:val="24"/>
              </w:rPr>
              <w:br/>
              <w:t>• тапкырлаучыларны төркемләргә;</w:t>
            </w:r>
            <w:r w:rsidRPr="001B2EB8">
              <w:rPr>
                <w:rFonts w:ascii="Times New Roman" w:hAnsi="Times New Roman" w:cs="Times New Roman"/>
                <w:color w:val="000000"/>
                <w:sz w:val="24"/>
                <w:szCs w:val="24"/>
              </w:rPr>
              <w:br/>
              <w:t>• санны суммага һәм сумманы санга тапкырлау кагыйдәсен кулланырга;</w:t>
            </w:r>
            <w:r w:rsidRPr="001B2EB8">
              <w:rPr>
                <w:rFonts w:ascii="Times New Roman" w:hAnsi="Times New Roman" w:cs="Times New Roman"/>
                <w:color w:val="000000"/>
                <w:sz w:val="24"/>
                <w:szCs w:val="24"/>
              </w:rPr>
              <w:br/>
              <w:t>• сумманы санга бүлү кагыйәсен кулланырга;</w:t>
            </w:r>
            <w:r w:rsidRPr="001B2EB8">
              <w:rPr>
                <w:rFonts w:ascii="Times New Roman" w:hAnsi="Times New Roman" w:cs="Times New Roman"/>
                <w:color w:val="000000"/>
                <w:sz w:val="24"/>
                <w:szCs w:val="24"/>
              </w:rPr>
              <w:br/>
            </w:r>
            <w:r w:rsidRPr="001B2EB8">
              <w:rPr>
                <w:rFonts w:ascii="Times New Roman" w:hAnsi="Times New Roman" w:cs="Times New Roman"/>
                <w:color w:val="000000"/>
                <w:sz w:val="24"/>
                <w:szCs w:val="24"/>
              </w:rPr>
              <w:lastRenderedPageBreak/>
              <w:t>• нуль һәм бер белән тапкырлау һәм бүлү кагыйдәләрен белергә;</w:t>
            </w:r>
            <w:r w:rsidRPr="001B2EB8">
              <w:rPr>
                <w:rFonts w:ascii="Times New Roman" w:hAnsi="Times New Roman" w:cs="Times New Roman"/>
                <w:color w:val="000000"/>
                <w:sz w:val="24"/>
                <w:szCs w:val="24"/>
              </w:rPr>
              <w:br/>
              <w:t>• җәяле һәм җәясез 2-4 гамәлле аңлатмаларның кыйммәтләрен табарга;</w:t>
            </w:r>
            <w:r w:rsidRPr="001B2EB8">
              <w:rPr>
                <w:rFonts w:ascii="Times New Roman" w:hAnsi="Times New Roman" w:cs="Times New Roman"/>
                <w:color w:val="000000"/>
                <w:sz w:val="24"/>
                <w:szCs w:val="24"/>
              </w:rPr>
              <w:br/>
              <w:t>• билгесез тапкырлаучы, билгесез бүлүче, билгесез бүленүчеләрне табу кагыйдәләрен белергә һәм кулланырга;</w:t>
            </w:r>
            <w:r w:rsidRPr="001B2EB8">
              <w:rPr>
                <w:rFonts w:ascii="Times New Roman" w:hAnsi="Times New Roman" w:cs="Times New Roman"/>
                <w:color w:val="000000"/>
                <w:sz w:val="24"/>
                <w:szCs w:val="24"/>
              </w:rPr>
              <w:br/>
              <w:t>• күбурынлы саннарны “баганалап” кушарга һәм алырга;</w:t>
            </w:r>
            <w:r w:rsidRPr="001B2EB8">
              <w:rPr>
                <w:rFonts w:ascii="Times New Roman" w:hAnsi="Times New Roman" w:cs="Times New Roman"/>
                <w:color w:val="000000"/>
                <w:sz w:val="24"/>
                <w:szCs w:val="24"/>
              </w:rPr>
              <w:br/>
              <w:t>• икеурынлы санны берурынлыга телдән тапкырларга;</w:t>
            </w:r>
            <w:r w:rsidRPr="001B2EB8">
              <w:rPr>
                <w:rFonts w:ascii="Times New Roman" w:hAnsi="Times New Roman" w:cs="Times New Roman"/>
                <w:color w:val="000000"/>
                <w:sz w:val="24"/>
                <w:szCs w:val="24"/>
              </w:rPr>
              <w:br/>
              <w:t>• икеурынлы санны берурынлыга һәм икеурынлы санны икеурынлыга телдән бүләргә;</w:t>
            </w:r>
            <w:r w:rsidRPr="001B2EB8">
              <w:rPr>
                <w:rFonts w:ascii="Times New Roman" w:hAnsi="Times New Roman" w:cs="Times New Roman"/>
                <w:color w:val="000000"/>
                <w:sz w:val="24"/>
                <w:szCs w:val="24"/>
              </w:rPr>
              <w:br/>
              <w:t>• исәпләүләр башкару һәм аларның дөреслеген тикшерү өчен калькулятор кулланырга;</w:t>
            </w:r>
            <w:r w:rsidRPr="001B2EB8">
              <w:rPr>
                <w:rFonts w:ascii="Times New Roman" w:hAnsi="Times New Roman" w:cs="Times New Roman"/>
                <w:color w:val="000000"/>
                <w:sz w:val="24"/>
                <w:szCs w:val="24"/>
              </w:rPr>
              <w:br/>
              <w:t>• исәпләүләрне башкару һәм гадиләштерү өчен арифметик гамәлләрнең элек өйрәнгән үзлекләрен кулланырга.</w:t>
            </w:r>
            <w:r w:rsidRPr="001B2EB8">
              <w:rPr>
                <w:rFonts w:ascii="Times New Roman" w:hAnsi="Times New Roman" w:cs="Times New Roman"/>
                <w:color w:val="000000"/>
                <w:sz w:val="24"/>
                <w:szCs w:val="24"/>
              </w:rPr>
              <w:br/>
            </w:r>
          </w:p>
        </w:tc>
        <w:tc>
          <w:tcPr>
            <w:tcW w:w="3119" w:type="dxa"/>
            <w:tcBorders>
              <w:top w:val="single" w:sz="4" w:space="0" w:color="auto"/>
              <w:left w:val="single" w:sz="4" w:space="0" w:color="000000" w:themeColor="text1"/>
              <w:bottom w:val="single" w:sz="4" w:space="0" w:color="auto"/>
              <w:right w:val="single" w:sz="4" w:space="0" w:color="000000" w:themeColor="text1"/>
            </w:tcBorders>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color w:val="000000"/>
                <w:sz w:val="24"/>
                <w:szCs w:val="24"/>
              </w:rPr>
              <w:lastRenderedPageBreak/>
              <w:t>• тапкырлауның оештыру үзлеген әйтә белергә;</w:t>
            </w:r>
            <w:r w:rsidRPr="001B2EB8">
              <w:rPr>
                <w:rFonts w:ascii="Times New Roman" w:hAnsi="Times New Roman" w:cs="Times New Roman"/>
                <w:color w:val="000000"/>
                <w:sz w:val="24"/>
                <w:szCs w:val="24"/>
              </w:rPr>
              <w:br/>
              <w:t>• санны суммага һәм сумманы санга тапкырлау кагыйдәсен әйтә белергә;</w:t>
            </w:r>
            <w:r w:rsidRPr="001B2EB8">
              <w:rPr>
                <w:rFonts w:ascii="Times New Roman" w:hAnsi="Times New Roman" w:cs="Times New Roman"/>
                <w:color w:val="000000"/>
                <w:sz w:val="24"/>
                <w:szCs w:val="24"/>
              </w:rPr>
              <w:br/>
              <w:t>• санны суммага бүлү кагыйдәсен әйтә белергә;</w:t>
            </w:r>
            <w:r w:rsidRPr="001B2EB8">
              <w:rPr>
                <w:rFonts w:ascii="Times New Roman" w:hAnsi="Times New Roman" w:cs="Times New Roman"/>
                <w:color w:val="000000"/>
                <w:sz w:val="24"/>
                <w:szCs w:val="24"/>
              </w:rPr>
              <w:br/>
              <w:t>• 0 гә бүлүнең мәгънәсезлеген нигезләргә;</w:t>
            </w:r>
            <w:r w:rsidRPr="001B2EB8">
              <w:rPr>
                <w:rFonts w:ascii="Times New Roman" w:hAnsi="Times New Roman" w:cs="Times New Roman"/>
                <w:color w:val="000000"/>
                <w:sz w:val="24"/>
                <w:szCs w:val="24"/>
              </w:rPr>
              <w:br/>
              <w:t xml:space="preserve">• арифметик гамәлләрнең (операцияләрнең) микъдар </w:t>
            </w:r>
            <w:r w:rsidRPr="001B2EB8">
              <w:rPr>
                <w:rFonts w:ascii="Times New Roman" w:hAnsi="Times New Roman" w:cs="Times New Roman"/>
                <w:color w:val="000000"/>
                <w:sz w:val="24"/>
                <w:szCs w:val="24"/>
              </w:rPr>
              <w:lastRenderedPageBreak/>
              <w:t>мәгънәсен һәм алар арасындагы үзара бәйләнешне аңларга</w:t>
            </w:r>
          </w:p>
        </w:tc>
        <w:tc>
          <w:tcPr>
            <w:tcW w:w="3402" w:type="dxa"/>
            <w:vMerge/>
            <w:tcBorders>
              <w:left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c>
          <w:tcPr>
            <w:tcW w:w="3054" w:type="dxa"/>
            <w:vMerge/>
            <w:tcBorders>
              <w:left w:val="single" w:sz="4" w:space="0" w:color="000000" w:themeColor="text1"/>
              <w:bottom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r>
      <w:tr w:rsidR="006A43D6" w:rsidRPr="001B2EB8" w:rsidTr="006A43D6">
        <w:trPr>
          <w:trHeight w:val="240"/>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eastAsia="Times New Roman" w:hAnsi="Times New Roman" w:cs="Times New Roman"/>
                <w:b/>
                <w:bCs/>
                <w:iCs/>
                <w:sz w:val="24"/>
                <w:szCs w:val="24"/>
              </w:rPr>
              <w:lastRenderedPageBreak/>
              <w:t xml:space="preserve"> </w:t>
            </w:r>
          </w:p>
          <w:p w:rsidR="006A43D6" w:rsidRPr="001B2EB8" w:rsidRDefault="006A43D6" w:rsidP="006A43D6">
            <w:pPr>
              <w:rPr>
                <w:rFonts w:ascii="Times New Roman" w:hAnsi="Times New Roman" w:cs="Times New Roman"/>
                <w:sz w:val="24"/>
                <w:szCs w:val="24"/>
              </w:rPr>
            </w:pPr>
            <w:r w:rsidRPr="001B2EB8">
              <w:rPr>
                <w:rFonts w:ascii="Times New Roman" w:hAnsi="Times New Roman" w:cs="Times New Roman"/>
                <w:color w:val="000000"/>
                <w:sz w:val="24"/>
                <w:szCs w:val="24"/>
              </w:rPr>
              <w:t>“Геометрик фигуралар”</w:t>
            </w:r>
          </w:p>
        </w:tc>
        <w:tc>
          <w:tcPr>
            <w:tcW w:w="3685" w:type="dxa"/>
            <w:tcBorders>
              <w:top w:val="single" w:sz="4" w:space="0" w:color="auto"/>
              <w:left w:val="single" w:sz="4" w:space="0" w:color="000000" w:themeColor="text1"/>
              <w:bottom w:val="single" w:sz="4" w:space="0" w:color="auto"/>
              <w:right w:val="single" w:sz="4" w:space="0" w:color="000000" w:themeColor="text1"/>
            </w:tcBorders>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color w:val="000000"/>
                <w:sz w:val="24"/>
                <w:szCs w:val="24"/>
              </w:rPr>
              <w:t>• өчпочмак төрләрен почмаклары зурлыгы (турыпочмаклы, җәенкепочмаклы, кысынкы-почмаклы) һәм яклары озынлыгы (тигезьянлы, тигезьянлы өчпочмакның аерым очрагы булган тигезьяклы, төрле яклы) буенча танып белергә;</w:t>
            </w:r>
            <w:r w:rsidRPr="001B2EB8">
              <w:rPr>
                <w:rFonts w:ascii="Times New Roman" w:hAnsi="Times New Roman" w:cs="Times New Roman"/>
                <w:color w:val="000000"/>
                <w:sz w:val="24"/>
                <w:szCs w:val="24"/>
              </w:rPr>
              <w:br/>
              <w:t>• бирелгән якның озынлыгы буенча турыпочмаклык төзергә;</w:t>
            </w:r>
            <w:r w:rsidRPr="001B2EB8">
              <w:rPr>
                <w:rFonts w:ascii="Times New Roman" w:hAnsi="Times New Roman" w:cs="Times New Roman"/>
                <w:color w:val="000000"/>
                <w:sz w:val="24"/>
                <w:szCs w:val="24"/>
              </w:rPr>
              <w:br/>
            </w:r>
            <w:r w:rsidRPr="001B2EB8">
              <w:rPr>
                <w:rFonts w:ascii="Times New Roman" w:hAnsi="Times New Roman" w:cs="Times New Roman"/>
                <w:color w:val="000000"/>
                <w:sz w:val="24"/>
                <w:szCs w:val="24"/>
              </w:rPr>
              <w:lastRenderedPageBreak/>
              <w:t>• бирелгән периметр буенча турыпочмаклык төзергә; </w:t>
            </w:r>
            <w:r w:rsidRPr="001B2EB8">
              <w:rPr>
                <w:rFonts w:ascii="Times New Roman" w:hAnsi="Times New Roman" w:cs="Times New Roman"/>
                <w:color w:val="000000"/>
                <w:sz w:val="24"/>
                <w:szCs w:val="24"/>
              </w:rPr>
              <w:br/>
              <w:t>• бирелгән радиус буенча әйләнә төзергә;</w:t>
            </w:r>
            <w:r w:rsidRPr="001B2EB8">
              <w:rPr>
                <w:rFonts w:ascii="Times New Roman" w:hAnsi="Times New Roman" w:cs="Times New Roman"/>
                <w:color w:val="000000"/>
                <w:sz w:val="24"/>
                <w:szCs w:val="24"/>
              </w:rPr>
              <w:br/>
              <w:t>• циркуль ярәмендә әйләнәләр сызарга һәм аларда линейка ярдәмендә радиус һәм диаметрлар үткәрергә; мәсьәләләр чишү өчен бер әйләнәнең радиусы һәм диаметры арасындагы нисбәтләрне кулланырга;</w:t>
            </w:r>
            <w:r w:rsidRPr="001B2EB8">
              <w:rPr>
                <w:rFonts w:ascii="Times New Roman" w:hAnsi="Times New Roman" w:cs="Times New Roman"/>
                <w:color w:val="000000"/>
                <w:sz w:val="24"/>
                <w:szCs w:val="24"/>
              </w:rPr>
              <w:br/>
              <w:t>• кубны яссылыкта сурәтләргә; аның моделен төзергә.</w:t>
            </w:r>
          </w:p>
        </w:tc>
        <w:tc>
          <w:tcPr>
            <w:tcW w:w="3119" w:type="dxa"/>
            <w:tcBorders>
              <w:top w:val="single" w:sz="4" w:space="0" w:color="auto"/>
              <w:left w:val="single" w:sz="4" w:space="0" w:color="000000" w:themeColor="text1"/>
              <w:bottom w:val="single" w:sz="4" w:space="0" w:color="auto"/>
              <w:right w:val="single" w:sz="4" w:space="0" w:color="000000" w:themeColor="text1"/>
            </w:tcBorders>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color w:val="000000"/>
                <w:sz w:val="24"/>
                <w:szCs w:val="24"/>
              </w:rPr>
              <w:lastRenderedPageBreak/>
              <w:t>• почмак зурлыкларын үлчәүне башкарырга;</w:t>
            </w:r>
            <w:r w:rsidRPr="001B2EB8">
              <w:rPr>
                <w:rFonts w:ascii="Times New Roman" w:hAnsi="Times New Roman" w:cs="Times New Roman"/>
                <w:color w:val="000000"/>
                <w:sz w:val="24"/>
                <w:szCs w:val="24"/>
              </w:rPr>
              <w:br/>
              <w:t>• фигураларның мәйданнарын фигураны кисәкләргә бүлеп һәм кисәкләрдән фигура тө-зеп чагыштырырга; “тигез төзелгән” һәм “тигез зурлыктагы” фигуралар терминна-рын кулланырга;</w:t>
            </w:r>
            <w:r w:rsidRPr="001B2EB8">
              <w:rPr>
                <w:rFonts w:ascii="Times New Roman" w:hAnsi="Times New Roman" w:cs="Times New Roman"/>
                <w:color w:val="000000"/>
                <w:sz w:val="24"/>
                <w:szCs w:val="24"/>
              </w:rPr>
              <w:br/>
            </w:r>
            <w:r w:rsidRPr="001B2EB8">
              <w:rPr>
                <w:rFonts w:ascii="Times New Roman" w:hAnsi="Times New Roman" w:cs="Times New Roman"/>
                <w:color w:val="000000"/>
                <w:sz w:val="24"/>
                <w:szCs w:val="24"/>
              </w:rPr>
              <w:lastRenderedPageBreak/>
              <w:t>•өчпочмак биеклеген төзергә һәм аны мәсьәләләр чишү өчен кулланырга.</w:t>
            </w:r>
          </w:p>
        </w:tc>
        <w:tc>
          <w:tcPr>
            <w:tcW w:w="3402" w:type="dxa"/>
            <w:vMerge/>
            <w:tcBorders>
              <w:left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c>
          <w:tcPr>
            <w:tcW w:w="30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r>
      <w:tr w:rsidR="006A43D6" w:rsidRPr="001B2EB8" w:rsidTr="006A43D6">
        <w:trPr>
          <w:trHeight w:val="240"/>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eastAsia="Times New Roman" w:hAnsi="Times New Roman" w:cs="Times New Roman"/>
                <w:b/>
                <w:bCs/>
                <w:iCs/>
                <w:sz w:val="24"/>
                <w:szCs w:val="24"/>
              </w:rPr>
              <w:lastRenderedPageBreak/>
              <w:t xml:space="preserve"> </w:t>
            </w:r>
            <w:r w:rsidRPr="001B2EB8">
              <w:rPr>
                <w:rFonts w:ascii="Times New Roman" w:hAnsi="Times New Roman" w:cs="Times New Roman"/>
                <w:color w:val="000000"/>
                <w:sz w:val="24"/>
                <w:szCs w:val="24"/>
              </w:rPr>
              <w:t>“Геометрик зурлыклар”</w:t>
            </w:r>
          </w:p>
          <w:p w:rsidR="006A43D6" w:rsidRPr="001B2EB8" w:rsidRDefault="006A43D6" w:rsidP="006A43D6">
            <w:pPr>
              <w:shd w:val="clear" w:color="auto" w:fill="FFFFFF"/>
              <w:jc w:val="both"/>
              <w:rPr>
                <w:rFonts w:ascii="Times New Roman" w:eastAsia="Times New Roman" w:hAnsi="Times New Roman" w:cs="Times New Roman"/>
                <w:b/>
                <w:bCs/>
                <w:iCs/>
                <w:sz w:val="24"/>
                <w:szCs w:val="24"/>
              </w:rPr>
            </w:pPr>
          </w:p>
        </w:tc>
        <w:tc>
          <w:tcPr>
            <w:tcW w:w="3685" w:type="dxa"/>
            <w:tcBorders>
              <w:top w:val="single" w:sz="4" w:space="0" w:color="auto"/>
              <w:left w:val="single" w:sz="4" w:space="0" w:color="000000" w:themeColor="text1"/>
              <w:bottom w:val="single" w:sz="4" w:space="0" w:color="auto"/>
              <w:right w:val="single" w:sz="4" w:space="0" w:color="000000" w:themeColor="text1"/>
            </w:tcBorders>
          </w:tcPr>
          <w:p w:rsidR="006A43D6" w:rsidRPr="001B2EB8" w:rsidRDefault="006A43D6" w:rsidP="006A43D6">
            <w:pPr>
              <w:shd w:val="clear" w:color="auto" w:fill="FFFFFF"/>
              <w:jc w:val="both"/>
              <w:rPr>
                <w:rFonts w:ascii="Times New Roman" w:eastAsia="Times New Roman" w:hAnsi="Times New Roman" w:cs="Times New Roman"/>
                <w:bCs/>
                <w:sz w:val="24"/>
                <w:szCs w:val="24"/>
              </w:rPr>
            </w:pPr>
            <w:r w:rsidRPr="001B2EB8">
              <w:rPr>
                <w:rFonts w:ascii="Times New Roman" w:hAnsi="Times New Roman" w:cs="Times New Roman"/>
                <w:color w:val="000000"/>
                <w:sz w:val="24"/>
                <w:szCs w:val="24"/>
              </w:rPr>
              <w:t>• турыпочмаклык мәйданын үлчәп (палетка ярдәмендә) һәм исәпләп (линейка ярдәмен-дә алдан үлчәүләр үткәреп) билгеләргә; турыпочмаклык мәйданы формуласын (s=a·b) кул- ланырга;</w:t>
            </w:r>
            <w:r w:rsidRPr="001B2EB8">
              <w:rPr>
                <w:rFonts w:ascii="Times New Roman" w:hAnsi="Times New Roman" w:cs="Times New Roman"/>
                <w:color w:val="000000"/>
                <w:sz w:val="24"/>
                <w:szCs w:val="24"/>
              </w:rPr>
              <w:br/>
              <w:t>• озынлык берәмлекләрен – километр, миллиметр һәм аларның метр белән нисбәтлә-рен кулланырга;</w:t>
            </w:r>
            <w:r w:rsidRPr="001B2EB8">
              <w:rPr>
                <w:rFonts w:ascii="Times New Roman" w:hAnsi="Times New Roman" w:cs="Times New Roman"/>
                <w:color w:val="000000"/>
                <w:sz w:val="24"/>
                <w:szCs w:val="24"/>
              </w:rPr>
              <w:br/>
              <w:t>• мәйдан берәмлекләрен – квадрат сантиметр (кв.см яисә см2), квадрат дециметр (кв.дм яисә дм2), квадрат метр (кв.м яисә м2), квадрат километр (кв.км яисә км2) һәм алар ара-сындагынисбәтләрне кулланырга;</w:t>
            </w:r>
            <w:r w:rsidRPr="001B2EB8">
              <w:rPr>
                <w:rFonts w:ascii="Times New Roman" w:hAnsi="Times New Roman" w:cs="Times New Roman"/>
                <w:color w:val="000000"/>
                <w:sz w:val="24"/>
                <w:szCs w:val="24"/>
              </w:rPr>
              <w:br/>
              <w:t xml:space="preserve">• төрле мәйдан берәмлекләрен </w:t>
            </w:r>
            <w:r w:rsidRPr="001B2EB8">
              <w:rPr>
                <w:rFonts w:ascii="Times New Roman" w:hAnsi="Times New Roman" w:cs="Times New Roman"/>
                <w:color w:val="000000"/>
                <w:sz w:val="24"/>
                <w:szCs w:val="24"/>
              </w:rPr>
              <w:lastRenderedPageBreak/>
              <w:t>кулланып, фигура мәйданын күрсәтергә (мәсәлән, 1 дм2 6 см2 һәм 106 кв. см2).</w:t>
            </w:r>
            <w:r w:rsidRPr="001B2EB8">
              <w:rPr>
                <w:rFonts w:ascii="Times New Roman" w:hAnsi="Times New Roman" w:cs="Times New Roman"/>
                <w:color w:val="000000"/>
                <w:sz w:val="24"/>
                <w:szCs w:val="24"/>
              </w:rPr>
              <w:br/>
            </w:r>
          </w:p>
        </w:tc>
        <w:tc>
          <w:tcPr>
            <w:tcW w:w="3119" w:type="dxa"/>
            <w:tcBorders>
              <w:top w:val="single" w:sz="4" w:space="0" w:color="auto"/>
              <w:left w:val="single" w:sz="4" w:space="0" w:color="000000" w:themeColor="text1"/>
              <w:bottom w:val="single" w:sz="4" w:space="0" w:color="auto"/>
              <w:right w:val="single" w:sz="4" w:space="0" w:color="000000" w:themeColor="text1"/>
            </w:tcBorders>
            <w:hideMark/>
          </w:tcPr>
          <w:p w:rsidR="006A43D6" w:rsidRPr="001B2EB8" w:rsidRDefault="006A43D6" w:rsidP="006A43D6">
            <w:pPr>
              <w:shd w:val="clear" w:color="auto" w:fill="FFFFFF"/>
              <w:jc w:val="both"/>
              <w:rPr>
                <w:rFonts w:ascii="Times New Roman" w:eastAsia="Times New Roman" w:hAnsi="Times New Roman" w:cs="Times New Roman"/>
                <w:bCs/>
                <w:sz w:val="24"/>
                <w:szCs w:val="24"/>
              </w:rPr>
            </w:pPr>
            <w:r w:rsidRPr="001B2EB8">
              <w:rPr>
                <w:rFonts w:ascii="Times New Roman" w:hAnsi="Times New Roman" w:cs="Times New Roman"/>
                <w:color w:val="000000"/>
                <w:sz w:val="24"/>
                <w:szCs w:val="24"/>
              </w:rPr>
              <w:lastRenderedPageBreak/>
              <w:t>•төрле мәйдан берәмлекләрен кулланырга (квадрат миллиметр, квадрат километр, ар яисә “сутый”, гектар).</w:t>
            </w:r>
          </w:p>
        </w:tc>
        <w:tc>
          <w:tcPr>
            <w:tcW w:w="3402" w:type="dxa"/>
            <w:vMerge/>
            <w:tcBorders>
              <w:left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c>
          <w:tcPr>
            <w:tcW w:w="30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r>
      <w:tr w:rsidR="006A43D6" w:rsidRPr="001B2EB8" w:rsidTr="006A43D6">
        <w:trPr>
          <w:trHeight w:val="240"/>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eastAsia="Times New Roman" w:hAnsi="Times New Roman" w:cs="Times New Roman"/>
                <w:b/>
                <w:bCs/>
                <w:iCs/>
                <w:sz w:val="24"/>
                <w:szCs w:val="24"/>
              </w:rPr>
              <w:lastRenderedPageBreak/>
              <w:t xml:space="preserve"> </w:t>
            </w:r>
          </w:p>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hAnsi="Times New Roman" w:cs="Times New Roman"/>
                <w:color w:val="000000"/>
                <w:sz w:val="24"/>
                <w:szCs w:val="24"/>
              </w:rPr>
              <w:t>“Текстлы мәсьәләләр”</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6A43D6" w:rsidRPr="001B2EB8" w:rsidRDefault="006A43D6" w:rsidP="006A43D6">
            <w:pPr>
              <w:shd w:val="clear" w:color="auto" w:fill="FFFFFF"/>
              <w:jc w:val="both"/>
              <w:rPr>
                <w:rFonts w:ascii="Times New Roman" w:eastAsia="Times New Roman" w:hAnsi="Times New Roman" w:cs="Times New Roman"/>
                <w:bCs/>
                <w:sz w:val="24"/>
                <w:szCs w:val="24"/>
              </w:rPr>
            </w:pPr>
            <w:r w:rsidRPr="001B2EB8">
              <w:rPr>
                <w:rFonts w:ascii="Times New Roman" w:hAnsi="Times New Roman" w:cs="Times New Roman"/>
                <w:color w:val="000000"/>
                <w:sz w:val="24"/>
                <w:szCs w:val="24"/>
              </w:rPr>
              <w:t>• мәсьәләнең кыскача язылышын таблицалы формада төзергә һәм кулланырга;</w:t>
            </w:r>
            <w:r w:rsidRPr="001B2EB8">
              <w:rPr>
                <w:rFonts w:ascii="Times New Roman" w:hAnsi="Times New Roman" w:cs="Times New Roman"/>
                <w:color w:val="000000"/>
                <w:sz w:val="24"/>
                <w:szCs w:val="24"/>
              </w:rPr>
              <w:br/>
              <w:t>• тапкырлау һәм бүлүгә гади мәсьәләләр чишәргә;</w:t>
            </w:r>
            <w:r w:rsidRPr="001B2EB8">
              <w:rPr>
                <w:rFonts w:ascii="Times New Roman" w:hAnsi="Times New Roman" w:cs="Times New Roman"/>
                <w:color w:val="000000"/>
                <w:sz w:val="24"/>
                <w:szCs w:val="24"/>
              </w:rPr>
              <w:br/>
              <w:t>• төзелмә мәсьәләләрнең чишелешен гамәлләп һәм бер аңлатма белән язарга һәм исәпләргә.</w:t>
            </w:r>
            <w:r w:rsidRPr="001B2EB8">
              <w:rPr>
                <w:rFonts w:ascii="Times New Roman" w:hAnsi="Times New Roman" w:cs="Times New Roman"/>
                <w:color w:val="000000"/>
                <w:sz w:val="24"/>
                <w:szCs w:val="24"/>
              </w:rPr>
              <w:br/>
            </w:r>
          </w:p>
        </w:tc>
        <w:tc>
          <w:tcPr>
            <w:tcW w:w="3119" w:type="dxa"/>
            <w:tcBorders>
              <w:top w:val="single" w:sz="4" w:space="0" w:color="auto"/>
              <w:left w:val="single" w:sz="4" w:space="0" w:color="000000" w:themeColor="text1"/>
              <w:bottom w:val="single" w:sz="4" w:space="0" w:color="auto"/>
              <w:right w:val="single" w:sz="4" w:space="0" w:color="000000" w:themeColor="text1"/>
            </w:tcBorders>
            <w:hideMark/>
          </w:tcPr>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hAnsi="Times New Roman" w:cs="Times New Roman"/>
                <w:color w:val="000000"/>
                <w:sz w:val="24"/>
                <w:szCs w:val="24"/>
              </w:rPr>
              <w:t>• бер үк мәсьәләнең төрле формулировкаларын кулланырга;</w:t>
            </w:r>
            <w:r w:rsidRPr="001B2EB8">
              <w:rPr>
                <w:rFonts w:ascii="Times New Roman" w:hAnsi="Times New Roman" w:cs="Times New Roman"/>
                <w:color w:val="000000"/>
                <w:sz w:val="24"/>
                <w:szCs w:val="24"/>
              </w:rPr>
              <w:br/>
              <w:t>• бер үк мәсьәләнең төрлечә чишелешен табарга;</w:t>
            </w:r>
            <w:r w:rsidRPr="001B2EB8">
              <w:rPr>
                <w:rFonts w:ascii="Times New Roman" w:hAnsi="Times New Roman" w:cs="Times New Roman"/>
                <w:color w:val="000000"/>
                <w:sz w:val="24"/>
                <w:szCs w:val="24"/>
              </w:rPr>
              <w:br/>
              <w:t>• төзелмә мәсьәлә чишүнең алгоритмик характерын аңларга.</w:t>
            </w:r>
            <w:r w:rsidRPr="001B2EB8">
              <w:rPr>
                <w:rFonts w:ascii="Times New Roman" w:hAnsi="Times New Roman" w:cs="Times New Roman"/>
                <w:color w:val="000000"/>
                <w:sz w:val="24"/>
                <w:szCs w:val="24"/>
              </w:rPr>
              <w:br/>
            </w:r>
          </w:p>
        </w:tc>
        <w:tc>
          <w:tcPr>
            <w:tcW w:w="3402" w:type="dxa"/>
            <w:vMerge/>
            <w:tcBorders>
              <w:left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c>
          <w:tcPr>
            <w:tcW w:w="30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r>
      <w:tr w:rsidR="006A43D6" w:rsidRPr="001B2EB8" w:rsidTr="006A43D6">
        <w:trPr>
          <w:trHeight w:val="240"/>
        </w:trPr>
        <w:tc>
          <w:tcPr>
            <w:tcW w:w="15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eastAsia="Times New Roman" w:hAnsi="Times New Roman" w:cs="Times New Roman"/>
                <w:b/>
                <w:bCs/>
                <w:iCs/>
                <w:sz w:val="24"/>
                <w:szCs w:val="24"/>
              </w:rPr>
              <w:t xml:space="preserve"> </w:t>
            </w:r>
          </w:p>
          <w:p w:rsidR="006A43D6" w:rsidRPr="001B2EB8" w:rsidRDefault="006A43D6" w:rsidP="006A43D6">
            <w:pPr>
              <w:shd w:val="clear" w:color="auto" w:fill="FFFFFF"/>
              <w:jc w:val="both"/>
              <w:rPr>
                <w:rFonts w:ascii="Times New Roman" w:eastAsia="Times New Roman" w:hAnsi="Times New Roman" w:cs="Times New Roman"/>
                <w:b/>
                <w:bCs/>
                <w:iCs/>
                <w:sz w:val="24"/>
                <w:szCs w:val="24"/>
              </w:rPr>
            </w:pPr>
            <w:r w:rsidRPr="001B2EB8">
              <w:rPr>
                <w:rFonts w:ascii="Times New Roman" w:hAnsi="Times New Roman" w:cs="Times New Roman"/>
                <w:color w:val="000000"/>
                <w:sz w:val="24"/>
                <w:szCs w:val="24"/>
              </w:rPr>
              <w:t>“Мәгълүмат белән эшләү”</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shd w:val="clear" w:color="auto" w:fill="FFFFFF"/>
              <w:jc w:val="both"/>
              <w:rPr>
                <w:rFonts w:ascii="Times New Roman" w:eastAsia="Times New Roman" w:hAnsi="Times New Roman" w:cs="Times New Roman"/>
                <w:bCs/>
                <w:sz w:val="24"/>
                <w:szCs w:val="24"/>
              </w:rPr>
            </w:pPr>
            <w:r w:rsidRPr="001B2EB8">
              <w:rPr>
                <w:rFonts w:ascii="Times New Roman" w:hAnsi="Times New Roman" w:cs="Times New Roman"/>
                <w:color w:val="000000"/>
                <w:sz w:val="24"/>
                <w:szCs w:val="24"/>
              </w:rPr>
              <w:t>• мәгълүматны күрсәтү һәм кабатлы һәм аермалары буенча чагыштыруга мәсьәләләр тө- зүдә баганалы (яисә юллы) диаграммалар кулланырга;</w:t>
            </w:r>
            <w:r w:rsidRPr="001B2EB8">
              <w:rPr>
                <w:rFonts w:ascii="Times New Roman" w:hAnsi="Times New Roman" w:cs="Times New Roman"/>
                <w:color w:val="000000"/>
                <w:sz w:val="24"/>
                <w:szCs w:val="24"/>
              </w:rPr>
              <w:br/>
              <w:t>• кирәкле мәгълүматны белешмәлекләрдән һәм уку басмаларыннан эзләргә.</w:t>
            </w:r>
            <w:r w:rsidRPr="001B2EB8">
              <w:rPr>
                <w:rFonts w:ascii="Times New Roman" w:hAnsi="Times New Roman" w:cs="Times New Roman"/>
                <w:color w:val="000000"/>
                <w:sz w:val="24"/>
                <w:szCs w:val="24"/>
              </w:rPr>
              <w:br/>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color w:val="000000"/>
                <w:sz w:val="24"/>
                <w:szCs w:val="24"/>
              </w:rPr>
            </w:pPr>
            <w:r w:rsidRPr="001B2EB8">
              <w:rPr>
                <w:rFonts w:ascii="Times New Roman" w:hAnsi="Times New Roman" w:cs="Times New Roman"/>
                <w:color w:val="000000"/>
                <w:sz w:val="24"/>
                <w:szCs w:val="24"/>
              </w:rPr>
              <w:t>• разрядлар һәм класслар таблицасын чиксез киңәйтү мөмкинлекләрен аңларга;</w:t>
            </w:r>
            <w:r w:rsidRPr="001B2EB8">
              <w:rPr>
                <w:rFonts w:ascii="Times New Roman" w:hAnsi="Times New Roman" w:cs="Times New Roman"/>
                <w:color w:val="000000"/>
                <w:sz w:val="24"/>
                <w:szCs w:val="24"/>
              </w:rPr>
              <w:br/>
              <w:t>• төрле мәгълүмат чыганакларын кулланып кирәкле мәгълүматны табарга.</w:t>
            </w:r>
          </w:p>
          <w:p w:rsidR="006A43D6" w:rsidRPr="001B2EB8" w:rsidRDefault="006A43D6" w:rsidP="006A43D6">
            <w:pPr>
              <w:shd w:val="clear" w:color="auto" w:fill="FFFFFF"/>
              <w:jc w:val="both"/>
              <w:rPr>
                <w:rFonts w:ascii="Times New Roman" w:eastAsia="Times New Roman" w:hAnsi="Times New Roman" w:cs="Times New Roman"/>
                <w:bCs/>
                <w:iCs/>
                <w:sz w:val="24"/>
                <w:szCs w:val="24"/>
              </w:rPr>
            </w:pPr>
          </w:p>
        </w:tc>
        <w:tc>
          <w:tcPr>
            <w:tcW w:w="3402" w:type="dxa"/>
            <w:vMerge/>
            <w:tcBorders>
              <w:left w:val="single" w:sz="4" w:space="0" w:color="000000" w:themeColor="text1"/>
              <w:bottom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c>
          <w:tcPr>
            <w:tcW w:w="30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A43D6" w:rsidRPr="001B2EB8" w:rsidRDefault="006A43D6" w:rsidP="006A43D6">
            <w:pPr>
              <w:rPr>
                <w:rFonts w:ascii="Times New Roman" w:hAnsi="Times New Roman" w:cs="Times New Roman"/>
                <w:sz w:val="24"/>
                <w:szCs w:val="24"/>
              </w:rPr>
            </w:pPr>
          </w:p>
        </w:tc>
      </w:tr>
    </w:tbl>
    <w:p w:rsidR="006A43D6" w:rsidRPr="001B2EB8" w:rsidRDefault="006A43D6" w:rsidP="00DF0051">
      <w:pPr>
        <w:spacing w:line="240" w:lineRule="auto"/>
        <w:jc w:val="center"/>
        <w:rPr>
          <w:rFonts w:ascii="Times New Roman" w:hAnsi="Times New Roman" w:cs="Times New Roman"/>
          <w:b/>
          <w:bCs/>
          <w:color w:val="000000"/>
          <w:sz w:val="24"/>
          <w:szCs w:val="24"/>
        </w:rPr>
      </w:pPr>
    </w:p>
    <w:p w:rsidR="009261F8" w:rsidRPr="001B2EB8" w:rsidRDefault="009261F8" w:rsidP="009261F8">
      <w:pPr>
        <w:spacing w:line="240" w:lineRule="auto"/>
        <w:jc w:val="center"/>
        <w:rPr>
          <w:rFonts w:ascii="Times New Roman" w:hAnsi="Times New Roman" w:cs="Times New Roman"/>
          <w:b/>
          <w:color w:val="000000" w:themeColor="text1"/>
          <w:sz w:val="24"/>
          <w:szCs w:val="24"/>
          <w:lang w:val="tt-RU" w:bidi="he-IL"/>
        </w:rPr>
      </w:pPr>
    </w:p>
    <w:p w:rsidR="006A43D6" w:rsidRPr="001B2EB8" w:rsidRDefault="006A43D6" w:rsidP="009261F8">
      <w:pPr>
        <w:spacing w:line="240" w:lineRule="auto"/>
        <w:jc w:val="center"/>
        <w:rPr>
          <w:rFonts w:ascii="Times New Roman" w:hAnsi="Times New Roman" w:cs="Times New Roman"/>
          <w:b/>
          <w:color w:val="000000" w:themeColor="text1"/>
          <w:sz w:val="24"/>
          <w:szCs w:val="24"/>
          <w:lang w:val="tt-RU" w:bidi="he-IL"/>
        </w:rPr>
        <w:sectPr w:rsidR="006A43D6" w:rsidRPr="001B2EB8" w:rsidSect="00406FBE">
          <w:footerReference w:type="default" r:id="rId8"/>
          <w:footerReference w:type="first" r:id="rId9"/>
          <w:pgSz w:w="16838" w:h="11906" w:orient="landscape" w:code="9"/>
          <w:pgMar w:top="1134" w:right="720" w:bottom="720" w:left="720" w:header="709" w:footer="709" w:gutter="0"/>
          <w:cols w:space="708"/>
          <w:titlePg/>
          <w:docGrid w:linePitch="360"/>
        </w:sectPr>
      </w:pPr>
    </w:p>
    <w:p w:rsidR="00EE6A8B" w:rsidRPr="001B2EB8" w:rsidRDefault="00EE6A8B" w:rsidP="009261F8">
      <w:pPr>
        <w:spacing w:line="240" w:lineRule="auto"/>
        <w:jc w:val="center"/>
        <w:rPr>
          <w:rFonts w:ascii="Times New Roman" w:hAnsi="Times New Roman" w:cs="Times New Roman"/>
          <w:b/>
          <w:color w:val="000000" w:themeColor="text1"/>
          <w:sz w:val="24"/>
          <w:szCs w:val="24"/>
          <w:lang w:bidi="he-IL"/>
        </w:rPr>
      </w:pPr>
      <w:r w:rsidRPr="001B2EB8">
        <w:rPr>
          <w:rFonts w:ascii="Times New Roman" w:hAnsi="Times New Roman" w:cs="Times New Roman"/>
          <w:b/>
          <w:color w:val="000000" w:themeColor="text1"/>
          <w:sz w:val="24"/>
          <w:szCs w:val="24"/>
          <w:lang w:bidi="he-IL"/>
        </w:rPr>
        <w:lastRenderedPageBreak/>
        <w:t>СОДЕРЖАНИЕ УЧЕБНОГО ПРЕДМЕТА</w:t>
      </w:r>
    </w:p>
    <w:tbl>
      <w:tblPr>
        <w:tblStyle w:val="a3"/>
        <w:tblpPr w:leftFromText="180" w:rightFromText="180" w:horzAnchor="margin" w:tblpY="603"/>
        <w:tblW w:w="10348" w:type="dxa"/>
        <w:tblLayout w:type="fixed"/>
        <w:tblLook w:val="04A0"/>
      </w:tblPr>
      <w:tblGrid>
        <w:gridCol w:w="1702"/>
        <w:gridCol w:w="7796"/>
        <w:gridCol w:w="850"/>
      </w:tblGrid>
      <w:tr w:rsidR="006A43D6" w:rsidRPr="001B2EB8" w:rsidTr="006A43D6">
        <w:tc>
          <w:tcPr>
            <w:tcW w:w="1702" w:type="dxa"/>
          </w:tcPr>
          <w:p w:rsidR="006A43D6" w:rsidRPr="001B2EB8" w:rsidRDefault="006A43D6" w:rsidP="006A43D6">
            <w:pPr>
              <w:rPr>
                <w:rFonts w:ascii="Times New Roman" w:hAnsi="Times New Roman" w:cs="Times New Roman"/>
                <w:sz w:val="24"/>
                <w:szCs w:val="24"/>
              </w:rPr>
            </w:pPr>
            <w:r w:rsidRPr="001B2EB8">
              <w:rPr>
                <w:rFonts w:ascii="Times New Roman" w:hAnsi="Times New Roman" w:cs="Times New Roman"/>
                <w:sz w:val="24"/>
                <w:szCs w:val="24"/>
              </w:rPr>
              <w:t>Название раздела</w:t>
            </w:r>
          </w:p>
        </w:tc>
        <w:tc>
          <w:tcPr>
            <w:tcW w:w="7796" w:type="dxa"/>
          </w:tcPr>
          <w:p w:rsidR="006A43D6" w:rsidRPr="001B2EB8" w:rsidRDefault="006A43D6" w:rsidP="006A43D6">
            <w:pPr>
              <w:jc w:val="center"/>
              <w:rPr>
                <w:rFonts w:ascii="Times New Roman" w:hAnsi="Times New Roman" w:cs="Times New Roman"/>
                <w:b/>
                <w:sz w:val="24"/>
                <w:szCs w:val="24"/>
              </w:rPr>
            </w:pPr>
            <w:r w:rsidRPr="001B2EB8">
              <w:rPr>
                <w:rFonts w:ascii="Times New Roman" w:hAnsi="Times New Roman" w:cs="Times New Roman"/>
                <w:b/>
                <w:sz w:val="24"/>
                <w:szCs w:val="24"/>
              </w:rPr>
              <w:t>Содержание</w:t>
            </w:r>
          </w:p>
        </w:tc>
        <w:tc>
          <w:tcPr>
            <w:tcW w:w="850" w:type="dxa"/>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Количество чаов</w:t>
            </w:r>
          </w:p>
        </w:tc>
      </w:tr>
      <w:tr w:rsidR="006A43D6" w:rsidRPr="001B2EB8" w:rsidTr="006A43D6">
        <w:tc>
          <w:tcPr>
            <w:tcW w:w="1702" w:type="dxa"/>
          </w:tcPr>
          <w:p w:rsidR="006A43D6" w:rsidRPr="001B2EB8" w:rsidRDefault="006A43D6" w:rsidP="006A43D6">
            <w:pPr>
              <w:rPr>
                <w:rFonts w:ascii="Times New Roman" w:hAnsi="Times New Roman" w:cs="Times New Roman"/>
                <w:b/>
                <w:bCs/>
                <w:sz w:val="24"/>
                <w:szCs w:val="24"/>
              </w:rPr>
            </w:pPr>
            <w:r w:rsidRPr="001B2EB8">
              <w:rPr>
                <w:rFonts w:ascii="Times New Roman" w:hAnsi="Times New Roman" w:cs="Times New Roman"/>
                <w:b/>
                <w:sz w:val="24"/>
                <w:szCs w:val="24"/>
                <w:lang w:val="tt-RU"/>
              </w:rPr>
              <w:t>Саннар һәм зурлыклар</w:t>
            </w:r>
          </w:p>
        </w:tc>
        <w:tc>
          <w:tcPr>
            <w:tcW w:w="7796" w:type="dxa"/>
          </w:tcPr>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Күбурынлы саннар нумера</w:t>
            </w:r>
            <w:r w:rsidRPr="001B2EB8">
              <w:rPr>
                <w:rFonts w:ascii="Times New Roman" w:hAnsi="Times New Roman" w:cs="Times New Roman"/>
                <w:sz w:val="24"/>
                <w:szCs w:val="24"/>
              </w:rPr>
              <w:t>ц</w:t>
            </w:r>
            <w:r w:rsidRPr="001B2EB8">
              <w:rPr>
                <w:rFonts w:ascii="Times New Roman" w:hAnsi="Times New Roman" w:cs="Times New Roman"/>
                <w:sz w:val="24"/>
                <w:szCs w:val="24"/>
                <w:lang w:val="tt-RU"/>
              </w:rPr>
              <w:t>иясе. Күбурынлы саннарны чагыштыру</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Яңа разряд берәмлеге – мең. “Түгәрәк” меңнәр. Берәмлек меңнәр, дистә меңнәр, йөз меңнәр разряды. Берәмлекләр классы һәм меңнәр классы. Класс исемнәрен кулланып телдән нумерация принцибы. Разрядлар һәм класслар таблицасы. Күбурынлы саннарны разрядлы чагыштыру.</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Натураль рәт һәм башка санлы эзлеклелекләр.</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Зурлыклар һәм аларны үлчәү</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Масса берәмлекләре: грамм, тонна. Килограмм һәм грамм арасында (1 кг = 1000 г), тонна һәм центнер арасында (1 т = 10 ц), тонна һәм килограмм арасында (1 т = 1000 кг) нисбәтләр.</w:t>
            </w:r>
          </w:p>
          <w:p w:rsidR="006A43D6" w:rsidRPr="001B2EB8" w:rsidRDefault="006A43D6" w:rsidP="006A43D6">
            <w:pPr>
              <w:jc w:val="center"/>
              <w:rPr>
                <w:rFonts w:ascii="Times New Roman" w:hAnsi="Times New Roman" w:cs="Times New Roman"/>
                <w:b/>
                <w:sz w:val="24"/>
                <w:szCs w:val="24"/>
                <w:lang w:val="tt-RU"/>
              </w:rPr>
            </w:pPr>
          </w:p>
        </w:tc>
        <w:tc>
          <w:tcPr>
            <w:tcW w:w="850" w:type="dxa"/>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10</w:t>
            </w:r>
          </w:p>
        </w:tc>
      </w:tr>
      <w:tr w:rsidR="006A43D6" w:rsidRPr="001B2EB8" w:rsidTr="006A43D6">
        <w:tc>
          <w:tcPr>
            <w:tcW w:w="1702" w:type="dxa"/>
          </w:tcPr>
          <w:p w:rsidR="006A43D6" w:rsidRPr="001B2EB8" w:rsidRDefault="006A43D6" w:rsidP="006A43D6">
            <w:pPr>
              <w:rPr>
                <w:rFonts w:ascii="Times New Roman" w:hAnsi="Times New Roman" w:cs="Times New Roman"/>
                <w:b/>
                <w:bCs/>
                <w:sz w:val="24"/>
                <w:szCs w:val="24"/>
              </w:rPr>
            </w:pPr>
            <w:r w:rsidRPr="001B2EB8">
              <w:rPr>
                <w:rFonts w:ascii="Times New Roman" w:hAnsi="Times New Roman" w:cs="Times New Roman"/>
                <w:b/>
                <w:sz w:val="24"/>
                <w:szCs w:val="24"/>
                <w:lang w:val="tt-RU"/>
              </w:rPr>
              <w:t>Саннар белән гамәлләр</w:t>
            </w:r>
          </w:p>
        </w:tc>
        <w:tc>
          <w:tcPr>
            <w:tcW w:w="7796" w:type="dxa"/>
          </w:tcPr>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Күбурынлы саннарны баганалап язып кушу һәм алу алгоритмнары. Тапкырлауның оештыру үзлеге. Тапкырлаучыларны төркемләү. Сумманы санга һәм санны суммага тапкырлау. Күбурынлы санны берурынлы һәм икеурынлы санга тапкырлау. Баганалап язып тапкырлау.</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Бүлү һәм тапкырлау арасындагы бәйләнеш (бүлү – тапкырлауга кире гамәл). Бүлүнең таблицалы очраклары. Тапкырлау, бүлүнең компонентлары һәм гамәл нәтиҗәләре арасында үзара бәйләнеш. Билгесез тапкырлаучы, билгесез бүлүче, билгесез бүленүче белән тигезләмәләр чишү. Саннарны һәм зурлыкларны кабатлы чагыштыру.</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0 гә бүлүнең мәгънәсезлеге. Санны 1 гә һәм үз-үзенә бүлү.</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Сумманы һәм аерманы санга бүлү. Икеурынлы санны берурынлы санга, икеурынлы санны икеурынлы санга телдән бүлү алымнары.  </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10, 100, 100 гә тапкырлау һәм бүлү.</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Беренче һәм икенче баскыч гамәлләре. Гамәлләрне үтәү тәртибе. Җәяле һәм җәясез берничә гамәлле аңлатмаларның кыйммәтләрен табу.</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Калькулятор ярдәмендә исәпләү һәм исәпләүне тикшерү.</w:t>
            </w:r>
          </w:p>
          <w:p w:rsidR="006A43D6" w:rsidRPr="001B2EB8" w:rsidRDefault="006A43D6" w:rsidP="006A43D6">
            <w:pPr>
              <w:jc w:val="center"/>
              <w:rPr>
                <w:rFonts w:ascii="Times New Roman" w:hAnsi="Times New Roman" w:cs="Times New Roman"/>
                <w:b/>
                <w:sz w:val="24"/>
                <w:szCs w:val="24"/>
                <w:lang w:val="tt-RU"/>
              </w:rPr>
            </w:pPr>
          </w:p>
        </w:tc>
        <w:tc>
          <w:tcPr>
            <w:tcW w:w="850" w:type="dxa"/>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46</w:t>
            </w:r>
          </w:p>
        </w:tc>
      </w:tr>
      <w:tr w:rsidR="006A43D6" w:rsidRPr="001B2EB8" w:rsidTr="006A43D6">
        <w:tc>
          <w:tcPr>
            <w:tcW w:w="1702" w:type="dxa"/>
          </w:tcPr>
          <w:p w:rsidR="006A43D6" w:rsidRPr="001B2EB8" w:rsidRDefault="006A43D6" w:rsidP="006A43D6">
            <w:pPr>
              <w:rPr>
                <w:rFonts w:ascii="Times New Roman" w:hAnsi="Times New Roman" w:cs="Times New Roman"/>
                <w:b/>
                <w:bCs/>
                <w:sz w:val="24"/>
                <w:szCs w:val="24"/>
              </w:rPr>
            </w:pPr>
            <w:r w:rsidRPr="001B2EB8">
              <w:rPr>
                <w:rFonts w:ascii="Times New Roman" w:hAnsi="Times New Roman" w:cs="Times New Roman"/>
                <w:b/>
                <w:sz w:val="24"/>
                <w:szCs w:val="24"/>
                <w:lang w:val="tt-RU"/>
              </w:rPr>
              <w:t>Текстлы мәсьәләләр</w:t>
            </w:r>
          </w:p>
        </w:tc>
        <w:tc>
          <w:tcPr>
            <w:tcW w:w="7796" w:type="dxa"/>
          </w:tcPr>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Тапкырлау һәм алуга гади арифметик сюжетлы мәсьәләләр, аларны чишү. Тапкырлау һәм бүлүгә мәсьәләләр чишкәндә график модельләштерү. Тапкырлау һәм бүлүгә гади арифметик сюжетлы мәсьәләләрне тигезләмәләр ярдәмендә модельләштерү һәм чишү.</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Барлык гамәлләргә төзелмә мәсьәләләр. Төзелмә мәсьәләләрне гамәлләп һәм бер аңлатма белән чишү.</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Зурлыклар җитмәгән мәсьәләләр. Аларны тулы зурлыклы мәсьәләләргә әйләндерүнең төрле ысуллары.</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Зурлыклар артык бирелгән мәсьәләләр. Гамәлләр санын минимальләштереп чишүгә китергән бирелгән зурлыклар төркемен куллану. Чишелешнең рациональ юлын сайлау.</w:t>
            </w:r>
          </w:p>
          <w:p w:rsidR="006A43D6" w:rsidRPr="001B2EB8" w:rsidRDefault="006A43D6" w:rsidP="006A43D6">
            <w:pPr>
              <w:jc w:val="center"/>
              <w:rPr>
                <w:rFonts w:ascii="Times New Roman" w:hAnsi="Times New Roman" w:cs="Times New Roman"/>
                <w:b/>
                <w:sz w:val="24"/>
                <w:szCs w:val="24"/>
              </w:rPr>
            </w:pPr>
          </w:p>
        </w:tc>
        <w:tc>
          <w:tcPr>
            <w:tcW w:w="850" w:type="dxa"/>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36</w:t>
            </w:r>
          </w:p>
        </w:tc>
      </w:tr>
      <w:tr w:rsidR="006A43D6" w:rsidRPr="001B2EB8" w:rsidTr="006A43D6">
        <w:tc>
          <w:tcPr>
            <w:tcW w:w="1702" w:type="dxa"/>
          </w:tcPr>
          <w:p w:rsidR="006A43D6" w:rsidRPr="001B2EB8" w:rsidRDefault="006A43D6" w:rsidP="006A43D6">
            <w:pPr>
              <w:rPr>
                <w:rFonts w:ascii="Times New Roman" w:hAnsi="Times New Roman" w:cs="Times New Roman"/>
                <w:b/>
                <w:bCs/>
                <w:sz w:val="24"/>
                <w:szCs w:val="24"/>
              </w:rPr>
            </w:pPr>
            <w:r w:rsidRPr="001B2EB8">
              <w:rPr>
                <w:rFonts w:ascii="Times New Roman" w:hAnsi="Times New Roman" w:cs="Times New Roman"/>
                <w:b/>
                <w:sz w:val="24"/>
                <w:szCs w:val="24"/>
                <w:lang w:val="tt-RU"/>
              </w:rPr>
              <w:t>Геометрик фигуралар</w:t>
            </w:r>
          </w:p>
        </w:tc>
        <w:tc>
          <w:tcPr>
            <w:tcW w:w="7796" w:type="dxa"/>
          </w:tcPr>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Почмак төрләре: туры, кысынкы, җәенке, тигезьяклы һәм тигезьянлы. Күппочмакта почмаклар. Тигезьяклы өчпочмаклы – тигезьянлы өчпочмакның бер очрагы. Өчпочмакның биеклеге.</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Геометрик фигуралар кисеп алу һәмтөзүгә мәсьәләләр.</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Куб һәм аның яссылыктагы сурәте белән танышу. Кубның сурәте.</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Шакмаклы кәгазьдә һәм сызым инструментлары ярдәмендә симметрик </w:t>
            </w:r>
            <w:r w:rsidRPr="001B2EB8">
              <w:rPr>
                <w:rFonts w:ascii="Times New Roman" w:hAnsi="Times New Roman" w:cs="Times New Roman"/>
                <w:sz w:val="24"/>
                <w:szCs w:val="24"/>
                <w:lang w:val="tt-RU"/>
              </w:rPr>
              <w:lastRenderedPageBreak/>
              <w:t>фигуралар төзү.</w:t>
            </w:r>
          </w:p>
          <w:p w:rsidR="006A43D6" w:rsidRPr="001B2EB8" w:rsidRDefault="006A43D6" w:rsidP="006A43D6">
            <w:pPr>
              <w:jc w:val="center"/>
              <w:rPr>
                <w:rFonts w:ascii="Times New Roman" w:hAnsi="Times New Roman" w:cs="Times New Roman"/>
                <w:b/>
                <w:sz w:val="24"/>
                <w:szCs w:val="24"/>
                <w:lang w:val="tt-RU"/>
              </w:rPr>
            </w:pPr>
          </w:p>
        </w:tc>
        <w:tc>
          <w:tcPr>
            <w:tcW w:w="850" w:type="dxa"/>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lastRenderedPageBreak/>
              <w:t>10</w:t>
            </w:r>
          </w:p>
        </w:tc>
      </w:tr>
      <w:tr w:rsidR="006A43D6" w:rsidRPr="001B2EB8" w:rsidTr="006A43D6">
        <w:tc>
          <w:tcPr>
            <w:tcW w:w="1702" w:type="dxa"/>
          </w:tcPr>
          <w:p w:rsidR="006A43D6" w:rsidRPr="001B2EB8" w:rsidRDefault="006A43D6" w:rsidP="006A43D6">
            <w:pPr>
              <w:rPr>
                <w:rFonts w:ascii="Times New Roman" w:hAnsi="Times New Roman" w:cs="Times New Roman"/>
                <w:b/>
                <w:bCs/>
                <w:sz w:val="24"/>
                <w:szCs w:val="24"/>
              </w:rPr>
            </w:pPr>
            <w:r w:rsidRPr="001B2EB8">
              <w:rPr>
                <w:rFonts w:ascii="Times New Roman" w:hAnsi="Times New Roman" w:cs="Times New Roman"/>
                <w:b/>
                <w:sz w:val="24"/>
                <w:szCs w:val="24"/>
                <w:lang w:val="tt-RU"/>
              </w:rPr>
              <w:lastRenderedPageBreak/>
              <w:t>Геометрик зурлыклар</w:t>
            </w:r>
          </w:p>
        </w:tc>
        <w:tc>
          <w:tcPr>
            <w:tcW w:w="7796" w:type="dxa"/>
          </w:tcPr>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Озынлык берәмлеге – километр. Километр һәм метр арасында нисбәт (1 км = 100 м).</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Озынлык берәмлеге – миллиметр. Сантиметр һәм миллиметр арасында (1 см = 10 мм), дециметр һәм миллиметр арасында (1 м = 1000 мм) нисбәтләр.</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Мәйдан турында төшенчә. Фигураларның мәйданнарын үлчәмичә чагыштыру. </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Мәйданны нинди дә булса үлчәгеч ярдәмендә үлчәү. Мәйданны палетка ярдәмендә үлчәү.</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Мәйданның гомум кабул ителгән берәмлекләре белән танышу: квадрат сантиметр, квадрат дециметр, квадрат метр, квадрат километр, квадрат миллиметр. Башка мәйдан берәмлекләре (ар яисә “сутый”, гектар). Мәйдан берәмлекләре арасында нисбәтләр, аларның тиңдәшле озынлык берәмлекләре арасында нисбәтләр белән бәйләнеше.</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Турыпочмаклыкның мәйданын үлчәү (палетка ярдәмендә, озынлыгын һәм киңлеген үлчәү нигезендә, исәпләү аша).</w:t>
            </w:r>
          </w:p>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Почмакларны үлчәмичә һәм үлчәп чагыштыру.</w:t>
            </w:r>
          </w:p>
          <w:p w:rsidR="006A43D6" w:rsidRPr="001B2EB8" w:rsidRDefault="006A43D6" w:rsidP="006A43D6">
            <w:pPr>
              <w:jc w:val="center"/>
              <w:rPr>
                <w:rFonts w:ascii="Times New Roman" w:hAnsi="Times New Roman" w:cs="Times New Roman"/>
                <w:b/>
                <w:sz w:val="24"/>
                <w:szCs w:val="24"/>
                <w:lang w:val="tt-RU"/>
              </w:rPr>
            </w:pPr>
          </w:p>
        </w:tc>
        <w:tc>
          <w:tcPr>
            <w:tcW w:w="850" w:type="dxa"/>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14</w:t>
            </w:r>
          </w:p>
        </w:tc>
      </w:tr>
      <w:tr w:rsidR="006A43D6" w:rsidRPr="001B2EB8" w:rsidTr="006A43D6">
        <w:tc>
          <w:tcPr>
            <w:tcW w:w="1702" w:type="dxa"/>
          </w:tcPr>
          <w:p w:rsidR="006A43D6" w:rsidRPr="001B2EB8" w:rsidRDefault="006A43D6" w:rsidP="006A43D6">
            <w:pPr>
              <w:rPr>
                <w:rFonts w:ascii="Times New Roman" w:hAnsi="Times New Roman" w:cs="Times New Roman"/>
                <w:b/>
                <w:bCs/>
                <w:sz w:val="24"/>
                <w:szCs w:val="24"/>
              </w:rPr>
            </w:pPr>
            <w:r w:rsidRPr="001B2EB8">
              <w:rPr>
                <w:rFonts w:ascii="Times New Roman" w:hAnsi="Times New Roman" w:cs="Times New Roman"/>
                <w:b/>
                <w:sz w:val="24"/>
                <w:szCs w:val="24"/>
                <w:lang w:val="tt-RU"/>
              </w:rPr>
              <w:t>Мәгълүмат белән эшләү</w:t>
            </w:r>
          </w:p>
        </w:tc>
        <w:tc>
          <w:tcPr>
            <w:tcW w:w="7796" w:type="dxa"/>
          </w:tcPr>
          <w:p w:rsidR="006A43D6" w:rsidRPr="001B2EB8" w:rsidRDefault="006A43D6" w:rsidP="006A43D6">
            <w:pPr>
              <w:spacing w:line="240" w:lineRule="atLeast"/>
              <w:jc w:val="both"/>
              <w:rPr>
                <w:rFonts w:ascii="Times New Roman" w:hAnsi="Times New Roman" w:cs="Times New Roman"/>
                <w:sz w:val="24"/>
                <w:szCs w:val="24"/>
                <w:lang w:val="tt-RU"/>
              </w:rPr>
            </w:pPr>
            <w:r w:rsidRPr="001B2EB8">
              <w:rPr>
                <w:rFonts w:ascii="Times New Roman" w:hAnsi="Times New Roman" w:cs="Times New Roman"/>
                <w:sz w:val="24"/>
                <w:szCs w:val="24"/>
                <w:lang w:val="tt-RU"/>
              </w:rPr>
              <w:t xml:space="preserve">   Разрядлар һәм класслар таблицасы. Кушу һәм алу гамәлләре өчен “разрядлы” таблицаны куллану. Арифметик текстлы (сюжетлы) мәсьәләнең кыскача язылышын таблицалы формада бирү. Бирелгәннәрне баганалы һәм юллы диаграммалар ярдәмендә сурәтләү. Аермалары буенча яисә кабатлы чагыштыруга карата мәсьәләләрне чишү өчен чагыштыру диаграммаларын (баганалы яисә юллы) куллану.</w:t>
            </w:r>
          </w:p>
          <w:p w:rsidR="006A43D6" w:rsidRPr="001B2EB8" w:rsidRDefault="006A43D6" w:rsidP="006A43D6">
            <w:pPr>
              <w:jc w:val="center"/>
              <w:rPr>
                <w:rFonts w:ascii="Times New Roman" w:hAnsi="Times New Roman" w:cs="Times New Roman"/>
                <w:b/>
                <w:sz w:val="24"/>
                <w:szCs w:val="24"/>
                <w:lang w:val="tt-RU"/>
              </w:rPr>
            </w:pPr>
          </w:p>
        </w:tc>
        <w:tc>
          <w:tcPr>
            <w:tcW w:w="850" w:type="dxa"/>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20</w:t>
            </w:r>
          </w:p>
        </w:tc>
      </w:tr>
      <w:tr w:rsidR="006A43D6" w:rsidRPr="001B2EB8" w:rsidTr="006A43D6">
        <w:tc>
          <w:tcPr>
            <w:tcW w:w="1702" w:type="dxa"/>
          </w:tcPr>
          <w:p w:rsidR="006A43D6" w:rsidRPr="001B2EB8" w:rsidRDefault="006A43D6" w:rsidP="006A43D6">
            <w:pPr>
              <w:rPr>
                <w:rFonts w:ascii="Times New Roman" w:hAnsi="Times New Roman" w:cs="Times New Roman"/>
                <w:b/>
                <w:bCs/>
                <w:sz w:val="24"/>
                <w:szCs w:val="24"/>
              </w:rPr>
            </w:pPr>
            <w:r w:rsidRPr="001B2EB8">
              <w:rPr>
                <w:rFonts w:ascii="Times New Roman" w:hAnsi="Times New Roman" w:cs="Times New Roman"/>
                <w:b/>
                <w:bCs/>
                <w:sz w:val="24"/>
                <w:szCs w:val="24"/>
              </w:rPr>
              <w:t>Барлыгы:</w:t>
            </w:r>
          </w:p>
        </w:tc>
        <w:tc>
          <w:tcPr>
            <w:tcW w:w="7796" w:type="dxa"/>
          </w:tcPr>
          <w:p w:rsidR="006A43D6" w:rsidRPr="001B2EB8" w:rsidRDefault="006A43D6" w:rsidP="006A43D6">
            <w:pPr>
              <w:jc w:val="center"/>
              <w:rPr>
                <w:rFonts w:ascii="Times New Roman" w:hAnsi="Times New Roman" w:cs="Times New Roman"/>
                <w:b/>
                <w:sz w:val="24"/>
                <w:szCs w:val="24"/>
              </w:rPr>
            </w:pPr>
          </w:p>
        </w:tc>
        <w:tc>
          <w:tcPr>
            <w:tcW w:w="850" w:type="dxa"/>
          </w:tcPr>
          <w:p w:rsidR="006A43D6" w:rsidRPr="001B2EB8" w:rsidRDefault="006A43D6" w:rsidP="006A43D6">
            <w:pPr>
              <w:rPr>
                <w:rFonts w:ascii="Times New Roman" w:hAnsi="Times New Roman" w:cs="Times New Roman"/>
                <w:b/>
                <w:sz w:val="24"/>
                <w:szCs w:val="24"/>
              </w:rPr>
            </w:pPr>
            <w:r w:rsidRPr="001B2EB8">
              <w:rPr>
                <w:rFonts w:ascii="Times New Roman" w:hAnsi="Times New Roman" w:cs="Times New Roman"/>
                <w:b/>
                <w:sz w:val="24"/>
                <w:szCs w:val="24"/>
              </w:rPr>
              <w:t>136</w:t>
            </w:r>
          </w:p>
        </w:tc>
      </w:tr>
    </w:tbl>
    <w:p w:rsidR="00EE6A8B" w:rsidRPr="001B2EB8" w:rsidRDefault="00EE6A8B" w:rsidP="00153767">
      <w:pPr>
        <w:autoSpaceDE w:val="0"/>
        <w:autoSpaceDN w:val="0"/>
        <w:adjustRightInd w:val="0"/>
        <w:spacing w:after="0" w:line="240" w:lineRule="auto"/>
        <w:ind w:left="360"/>
        <w:jc w:val="center"/>
        <w:rPr>
          <w:rFonts w:ascii="Times New Roman" w:hAnsi="Times New Roman" w:cs="Times New Roman"/>
          <w:b/>
          <w:sz w:val="24"/>
          <w:szCs w:val="24"/>
        </w:rPr>
      </w:pPr>
    </w:p>
    <w:p w:rsidR="008F28C3" w:rsidRPr="001B2EB8" w:rsidRDefault="008F28C3" w:rsidP="00B23538">
      <w:pPr>
        <w:spacing w:line="240" w:lineRule="auto"/>
        <w:jc w:val="both"/>
        <w:rPr>
          <w:rFonts w:ascii="Times New Roman" w:hAnsi="Times New Roman" w:cs="Times New Roman"/>
          <w:b/>
          <w:sz w:val="24"/>
          <w:szCs w:val="24"/>
          <w:lang w:val="tt-RU"/>
        </w:rPr>
      </w:pPr>
    </w:p>
    <w:p w:rsidR="00AB4849" w:rsidRPr="001B2EB8" w:rsidRDefault="00AB4849" w:rsidP="00B23538">
      <w:pPr>
        <w:spacing w:line="240" w:lineRule="auto"/>
        <w:jc w:val="both"/>
        <w:rPr>
          <w:rFonts w:ascii="Times New Roman" w:hAnsi="Times New Roman" w:cs="Times New Roman"/>
          <w:b/>
          <w:sz w:val="24"/>
          <w:szCs w:val="24"/>
          <w:lang w:val="tt-RU"/>
        </w:rPr>
      </w:pPr>
    </w:p>
    <w:p w:rsidR="009261F8" w:rsidRPr="001B2EB8" w:rsidRDefault="009261F8" w:rsidP="00B23538">
      <w:pPr>
        <w:spacing w:line="240" w:lineRule="auto"/>
        <w:jc w:val="both"/>
        <w:rPr>
          <w:rFonts w:ascii="Times New Roman" w:hAnsi="Times New Roman" w:cs="Times New Roman"/>
          <w:b/>
          <w:sz w:val="24"/>
          <w:szCs w:val="24"/>
          <w:lang w:val="tt-RU"/>
        </w:rPr>
      </w:pPr>
    </w:p>
    <w:p w:rsidR="009261F8" w:rsidRPr="001B2EB8" w:rsidRDefault="009261F8" w:rsidP="00B23538">
      <w:pPr>
        <w:spacing w:line="240" w:lineRule="auto"/>
        <w:jc w:val="both"/>
        <w:rPr>
          <w:rFonts w:ascii="Times New Roman" w:hAnsi="Times New Roman" w:cs="Times New Roman"/>
          <w:b/>
          <w:sz w:val="24"/>
          <w:szCs w:val="24"/>
          <w:lang w:val="tt-RU"/>
        </w:rPr>
      </w:pPr>
    </w:p>
    <w:p w:rsidR="00613997" w:rsidRPr="001B2EB8" w:rsidRDefault="00613997" w:rsidP="0071578F">
      <w:pPr>
        <w:rPr>
          <w:rFonts w:ascii="Times New Roman" w:hAnsi="Times New Roman" w:cs="Times New Roman"/>
          <w:b/>
          <w:sz w:val="24"/>
          <w:szCs w:val="24"/>
          <w:lang w:val="tt-RU"/>
        </w:rPr>
        <w:sectPr w:rsidR="00613997" w:rsidRPr="001B2EB8" w:rsidSect="009261F8">
          <w:pgSz w:w="11906" w:h="16838" w:code="9"/>
          <w:pgMar w:top="720" w:right="1134" w:bottom="720" w:left="720" w:header="709" w:footer="709" w:gutter="0"/>
          <w:cols w:space="708"/>
          <w:titlePg/>
          <w:docGrid w:linePitch="360"/>
        </w:sectPr>
      </w:pPr>
    </w:p>
    <w:p w:rsidR="00D82F40" w:rsidRPr="00D82F40" w:rsidRDefault="00D82F40" w:rsidP="0071578F">
      <w:pPr>
        <w:pStyle w:val="af1"/>
        <w:spacing w:line="240" w:lineRule="auto"/>
        <w:ind w:left="0"/>
        <w:jc w:val="both"/>
        <w:rPr>
          <w:sz w:val="24"/>
          <w:szCs w:val="24"/>
        </w:rPr>
      </w:pPr>
    </w:p>
    <w:sectPr w:rsidR="00D82F40" w:rsidRPr="00D82F40" w:rsidSect="009261F8">
      <w:pgSz w:w="11906" w:h="16838" w:code="9"/>
      <w:pgMar w:top="720" w:right="1134"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73B" w:rsidRDefault="0027073B" w:rsidP="008F28C3">
      <w:pPr>
        <w:spacing w:after="0" w:line="240" w:lineRule="auto"/>
      </w:pPr>
      <w:r>
        <w:separator/>
      </w:r>
    </w:p>
  </w:endnote>
  <w:endnote w:type="continuationSeparator" w:id="0">
    <w:p w:rsidR="0027073B" w:rsidRDefault="0027073B" w:rsidP="008F2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NewtonCSanPin">
    <w:altName w:val="Times New Roman"/>
    <w:panose1 w:val="00000000000000000000"/>
    <w:charset w:val="CC"/>
    <w:family w:val="auto"/>
    <w:notTrueType/>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3A" w:rsidRDefault="001C263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63A" w:rsidRDefault="001C263A">
    <w:pPr>
      <w:jc w:val="right"/>
    </w:pPr>
  </w:p>
  <w:p w:rsidR="001C263A" w:rsidRDefault="001C263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73B" w:rsidRDefault="0027073B" w:rsidP="008F28C3">
      <w:pPr>
        <w:spacing w:after="0" w:line="240" w:lineRule="auto"/>
      </w:pPr>
      <w:r>
        <w:separator/>
      </w:r>
    </w:p>
  </w:footnote>
  <w:footnote w:type="continuationSeparator" w:id="0">
    <w:p w:rsidR="0027073B" w:rsidRDefault="0027073B" w:rsidP="008F2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B1A1258"/>
    <w:lvl w:ilvl="0">
      <w:numFmt w:val="bullet"/>
      <w:lvlText w:val="*"/>
      <w:lvlJc w:val="left"/>
      <w:pPr>
        <w:ind w:left="0" w:firstLine="0"/>
      </w:pPr>
    </w:lvl>
  </w:abstractNum>
  <w:abstractNum w:abstractNumId="1">
    <w:nsid w:val="01BD5405"/>
    <w:multiLevelType w:val="multilevel"/>
    <w:tmpl w:val="2800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8A5ED7"/>
    <w:multiLevelType w:val="hybridMultilevel"/>
    <w:tmpl w:val="749ABB3C"/>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224505"/>
    <w:multiLevelType w:val="hybridMultilevel"/>
    <w:tmpl w:val="1A8AA3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1E3E93"/>
    <w:multiLevelType w:val="hybridMultilevel"/>
    <w:tmpl w:val="EAE295AA"/>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0294829"/>
    <w:multiLevelType w:val="hybridMultilevel"/>
    <w:tmpl w:val="0D26E714"/>
    <w:lvl w:ilvl="0" w:tplc="5636E72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8AE2351"/>
    <w:multiLevelType w:val="hybridMultilevel"/>
    <w:tmpl w:val="3322F4F8"/>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C4429FD"/>
    <w:multiLevelType w:val="hybridMultilevel"/>
    <w:tmpl w:val="2CE6C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571BE8"/>
    <w:multiLevelType w:val="hybridMultilevel"/>
    <w:tmpl w:val="CD6C5F52"/>
    <w:lvl w:ilvl="0" w:tplc="825A2DE4">
      <w:start w:val="1"/>
      <w:numFmt w:val="decimal"/>
      <w:lvlText w:val="%1."/>
      <w:lvlJc w:val="left"/>
      <w:pPr>
        <w:ind w:left="758" w:hanging="360"/>
      </w:pPr>
      <w:rPr>
        <w:rFonts w:hint="default"/>
        <w:sz w:val="24"/>
      </w:r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9">
    <w:nsid w:val="405F4448"/>
    <w:multiLevelType w:val="hybridMultilevel"/>
    <w:tmpl w:val="8FDED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8D47C9"/>
    <w:multiLevelType w:val="hybridMultilevel"/>
    <w:tmpl w:val="73560D58"/>
    <w:lvl w:ilvl="0" w:tplc="5F1AE19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nsid w:val="60654440"/>
    <w:multiLevelType w:val="hybridMultilevel"/>
    <w:tmpl w:val="1DF23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B12248"/>
    <w:multiLevelType w:val="hybridMultilevel"/>
    <w:tmpl w:val="D690FAA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67E3B38"/>
    <w:multiLevelType w:val="hybridMultilevel"/>
    <w:tmpl w:val="444A21DC"/>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6B1004EF"/>
    <w:multiLevelType w:val="hybridMultilevel"/>
    <w:tmpl w:val="CA5E2F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DE950EA"/>
    <w:multiLevelType w:val="hybridMultilevel"/>
    <w:tmpl w:val="C234FB90"/>
    <w:lvl w:ilvl="0" w:tplc="5636E72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4B62BEA"/>
    <w:multiLevelType w:val="hybridMultilevel"/>
    <w:tmpl w:val="CEAE7B18"/>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79C85272"/>
    <w:multiLevelType w:val="hybridMultilevel"/>
    <w:tmpl w:val="8A8C8A8A"/>
    <w:lvl w:ilvl="0" w:tplc="397E0E66">
      <w:start w:val="1"/>
      <w:numFmt w:val="decimal"/>
      <w:lvlText w:val="%1."/>
      <w:lvlJc w:val="left"/>
      <w:pPr>
        <w:ind w:left="786"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A1B2E7A"/>
    <w:multiLevelType w:val="hybridMultilevel"/>
    <w:tmpl w:val="7E9A54B2"/>
    <w:lvl w:ilvl="0" w:tplc="2588224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B471690"/>
    <w:multiLevelType w:val="hybridMultilevel"/>
    <w:tmpl w:val="CF904CC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7"/>
  </w:num>
  <w:num w:numId="2">
    <w:abstractNumId w:val="16"/>
  </w:num>
  <w:num w:numId="3">
    <w:abstractNumId w:val="6"/>
  </w:num>
  <w:num w:numId="4">
    <w:abstractNumId w:val="18"/>
  </w:num>
  <w:num w:numId="5">
    <w:abstractNumId w:val="2"/>
  </w:num>
  <w:num w:numId="6">
    <w:abstractNumId w:val="11"/>
  </w:num>
  <w:num w:numId="7">
    <w:abstractNumId w:val="14"/>
  </w:num>
  <w:num w:numId="8">
    <w:abstractNumId w:val="5"/>
  </w:num>
  <w:num w:numId="9">
    <w:abstractNumId w:val="9"/>
  </w:num>
  <w:num w:numId="10">
    <w:abstractNumId w:val="12"/>
  </w:num>
  <w:num w:numId="11">
    <w:abstractNumId w:val="7"/>
  </w:num>
  <w:num w:numId="12">
    <w:abstractNumId w:val="3"/>
  </w:num>
  <w:num w:numId="13">
    <w:abstractNumId w:val="19"/>
  </w:num>
  <w:num w:numId="14">
    <w:abstractNumId w:val="4"/>
  </w:num>
  <w:num w:numId="15">
    <w:abstractNumId w:val="0"/>
    <w:lvlOverride w:ilvl="0">
      <w:lvl w:ilvl="0">
        <w:numFmt w:val="bullet"/>
        <w:lvlText w:val="•"/>
        <w:legacy w:legacy="1" w:legacySpace="0" w:legacyIndent="528"/>
        <w:lvlJc w:val="left"/>
        <w:pPr>
          <w:ind w:left="0" w:firstLine="0"/>
        </w:pPr>
        <w:rPr>
          <w:rFonts w:ascii="Times New Roman" w:hAnsi="Times New Roman" w:cs="Times New Roman" w:hint="default"/>
        </w:rPr>
      </w:lvl>
    </w:lvlOverride>
  </w:num>
  <w:num w:numId="16">
    <w:abstractNumId w:val="0"/>
    <w:lvlOverride w:ilvl="0">
      <w:lvl w:ilvl="0">
        <w:numFmt w:val="bullet"/>
        <w:lvlText w:val="•"/>
        <w:legacy w:legacy="1" w:legacySpace="0" w:legacyIndent="503"/>
        <w:lvlJc w:val="left"/>
        <w:pPr>
          <w:ind w:left="0" w:firstLine="0"/>
        </w:pPr>
        <w:rPr>
          <w:rFonts w:ascii="Times New Roman" w:hAnsi="Times New Roman" w:cs="Times New Roman" w:hint="default"/>
        </w:rPr>
      </w:lvl>
    </w:lvlOverride>
  </w:num>
  <w:num w:numId="17">
    <w:abstractNumId w:val="0"/>
    <w:lvlOverride w:ilvl="0">
      <w:lvl w:ilvl="0">
        <w:numFmt w:val="bullet"/>
        <w:lvlText w:val="•"/>
        <w:legacy w:legacy="1" w:legacySpace="0" w:legacyIndent="504"/>
        <w:lvlJc w:val="left"/>
        <w:pPr>
          <w:ind w:left="0" w:firstLine="0"/>
        </w:pPr>
        <w:rPr>
          <w:rFonts w:ascii="Times New Roman" w:hAnsi="Times New Roman" w:cs="Times New Roman" w:hint="default"/>
        </w:rPr>
      </w:lvl>
    </w:lvlOverride>
  </w:num>
  <w:num w:numId="18">
    <w:abstractNumId w:val="15"/>
  </w:num>
  <w:num w:numId="19">
    <w:abstractNumId w:val="10"/>
  </w:num>
  <w:num w:numId="20">
    <w:abstractNumId w:val="13"/>
  </w:num>
  <w:num w:numId="21">
    <w:abstractNumId w:val="8"/>
  </w:num>
  <w:num w:numId="22">
    <w:abstractNumId w:val="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754A2E"/>
    <w:rsid w:val="00001691"/>
    <w:rsid w:val="0000256C"/>
    <w:rsid w:val="00003C66"/>
    <w:rsid w:val="00006663"/>
    <w:rsid w:val="00027DFD"/>
    <w:rsid w:val="00033912"/>
    <w:rsid w:val="00041FAA"/>
    <w:rsid w:val="00044C0E"/>
    <w:rsid w:val="0004556F"/>
    <w:rsid w:val="00060F92"/>
    <w:rsid w:val="00076C5E"/>
    <w:rsid w:val="00077512"/>
    <w:rsid w:val="00080201"/>
    <w:rsid w:val="00087A73"/>
    <w:rsid w:val="00087CB9"/>
    <w:rsid w:val="00097612"/>
    <w:rsid w:val="000B26F2"/>
    <w:rsid w:val="000B39D5"/>
    <w:rsid w:val="000B673E"/>
    <w:rsid w:val="000D15A9"/>
    <w:rsid w:val="000F756F"/>
    <w:rsid w:val="000F77F7"/>
    <w:rsid w:val="00100522"/>
    <w:rsid w:val="00115032"/>
    <w:rsid w:val="00132B31"/>
    <w:rsid w:val="00134425"/>
    <w:rsid w:val="0013714A"/>
    <w:rsid w:val="00140802"/>
    <w:rsid w:val="001415F1"/>
    <w:rsid w:val="00144E44"/>
    <w:rsid w:val="00151D4E"/>
    <w:rsid w:val="00153767"/>
    <w:rsid w:val="0015530C"/>
    <w:rsid w:val="0015695A"/>
    <w:rsid w:val="001614C4"/>
    <w:rsid w:val="001665CB"/>
    <w:rsid w:val="00167C73"/>
    <w:rsid w:val="0018315D"/>
    <w:rsid w:val="00194213"/>
    <w:rsid w:val="001B266F"/>
    <w:rsid w:val="001B2EB8"/>
    <w:rsid w:val="001B4F66"/>
    <w:rsid w:val="001C263A"/>
    <w:rsid w:val="001D371D"/>
    <w:rsid w:val="001D5126"/>
    <w:rsid w:val="001D74F2"/>
    <w:rsid w:val="001E0893"/>
    <w:rsid w:val="001F1580"/>
    <w:rsid w:val="001F4A02"/>
    <w:rsid w:val="001F5327"/>
    <w:rsid w:val="00200C3B"/>
    <w:rsid w:val="00217F49"/>
    <w:rsid w:val="0022112E"/>
    <w:rsid w:val="0022185B"/>
    <w:rsid w:val="00223C6B"/>
    <w:rsid w:val="00234218"/>
    <w:rsid w:val="0025029C"/>
    <w:rsid w:val="002549F3"/>
    <w:rsid w:val="0027073B"/>
    <w:rsid w:val="002724EB"/>
    <w:rsid w:val="002730A9"/>
    <w:rsid w:val="00284D51"/>
    <w:rsid w:val="00285092"/>
    <w:rsid w:val="00286610"/>
    <w:rsid w:val="002907FE"/>
    <w:rsid w:val="00291BA0"/>
    <w:rsid w:val="0029509F"/>
    <w:rsid w:val="002C51B0"/>
    <w:rsid w:val="002C7DC6"/>
    <w:rsid w:val="002D503F"/>
    <w:rsid w:val="002D6BE4"/>
    <w:rsid w:val="002E0ED3"/>
    <w:rsid w:val="00310A28"/>
    <w:rsid w:val="003151B4"/>
    <w:rsid w:val="00315539"/>
    <w:rsid w:val="0031603B"/>
    <w:rsid w:val="00323C89"/>
    <w:rsid w:val="003253BA"/>
    <w:rsid w:val="00325C4F"/>
    <w:rsid w:val="00327ABA"/>
    <w:rsid w:val="00327E67"/>
    <w:rsid w:val="00330E14"/>
    <w:rsid w:val="00331D47"/>
    <w:rsid w:val="003373DE"/>
    <w:rsid w:val="003559D7"/>
    <w:rsid w:val="0037233A"/>
    <w:rsid w:val="00383E92"/>
    <w:rsid w:val="003854AA"/>
    <w:rsid w:val="003A56BA"/>
    <w:rsid w:val="003B4B91"/>
    <w:rsid w:val="003C3D05"/>
    <w:rsid w:val="003C5E6B"/>
    <w:rsid w:val="003C6ECF"/>
    <w:rsid w:val="003D5788"/>
    <w:rsid w:val="003D6D2D"/>
    <w:rsid w:val="003F72E5"/>
    <w:rsid w:val="004044A6"/>
    <w:rsid w:val="00406FBE"/>
    <w:rsid w:val="00410C46"/>
    <w:rsid w:val="00414E1E"/>
    <w:rsid w:val="00416AE0"/>
    <w:rsid w:val="0042265A"/>
    <w:rsid w:val="00422A17"/>
    <w:rsid w:val="00432644"/>
    <w:rsid w:val="00441DD6"/>
    <w:rsid w:val="004475B4"/>
    <w:rsid w:val="004501B0"/>
    <w:rsid w:val="004530EE"/>
    <w:rsid w:val="00456356"/>
    <w:rsid w:val="00457854"/>
    <w:rsid w:val="00463B55"/>
    <w:rsid w:val="00473297"/>
    <w:rsid w:val="004766DD"/>
    <w:rsid w:val="00477448"/>
    <w:rsid w:val="004858E6"/>
    <w:rsid w:val="00495602"/>
    <w:rsid w:val="00496114"/>
    <w:rsid w:val="004A7165"/>
    <w:rsid w:val="004A7BE5"/>
    <w:rsid w:val="004B36CC"/>
    <w:rsid w:val="004D1374"/>
    <w:rsid w:val="004F5E7F"/>
    <w:rsid w:val="004F6D86"/>
    <w:rsid w:val="0051137C"/>
    <w:rsid w:val="005179AA"/>
    <w:rsid w:val="00525885"/>
    <w:rsid w:val="00540DAD"/>
    <w:rsid w:val="00542447"/>
    <w:rsid w:val="00544A2F"/>
    <w:rsid w:val="00545F53"/>
    <w:rsid w:val="00550F53"/>
    <w:rsid w:val="005510D6"/>
    <w:rsid w:val="005543F0"/>
    <w:rsid w:val="00556EA9"/>
    <w:rsid w:val="0056657C"/>
    <w:rsid w:val="005706D9"/>
    <w:rsid w:val="005776C5"/>
    <w:rsid w:val="00583489"/>
    <w:rsid w:val="0059145D"/>
    <w:rsid w:val="005927C6"/>
    <w:rsid w:val="005963DA"/>
    <w:rsid w:val="005A48CC"/>
    <w:rsid w:val="005D79B9"/>
    <w:rsid w:val="00613997"/>
    <w:rsid w:val="00617F7B"/>
    <w:rsid w:val="00627CFE"/>
    <w:rsid w:val="0063234B"/>
    <w:rsid w:val="00632ACB"/>
    <w:rsid w:val="00633162"/>
    <w:rsid w:val="00645B74"/>
    <w:rsid w:val="006475B3"/>
    <w:rsid w:val="0066148C"/>
    <w:rsid w:val="00670B48"/>
    <w:rsid w:val="0068648F"/>
    <w:rsid w:val="00696075"/>
    <w:rsid w:val="006978A9"/>
    <w:rsid w:val="006A1CFB"/>
    <w:rsid w:val="006A42B0"/>
    <w:rsid w:val="006A43D6"/>
    <w:rsid w:val="006B00D2"/>
    <w:rsid w:val="006D126B"/>
    <w:rsid w:val="006E1D7D"/>
    <w:rsid w:val="006E2B57"/>
    <w:rsid w:val="006F53FA"/>
    <w:rsid w:val="006F7837"/>
    <w:rsid w:val="007026CB"/>
    <w:rsid w:val="007038D8"/>
    <w:rsid w:val="007140E3"/>
    <w:rsid w:val="0071578F"/>
    <w:rsid w:val="00721419"/>
    <w:rsid w:val="00723B5C"/>
    <w:rsid w:val="00754A2E"/>
    <w:rsid w:val="00773ADA"/>
    <w:rsid w:val="007767FF"/>
    <w:rsid w:val="0078401A"/>
    <w:rsid w:val="007940A1"/>
    <w:rsid w:val="007B249B"/>
    <w:rsid w:val="007B4C99"/>
    <w:rsid w:val="007B581A"/>
    <w:rsid w:val="007C103D"/>
    <w:rsid w:val="007C51ED"/>
    <w:rsid w:val="007E0248"/>
    <w:rsid w:val="007E2F5B"/>
    <w:rsid w:val="007F0225"/>
    <w:rsid w:val="007F2FF1"/>
    <w:rsid w:val="007F38DD"/>
    <w:rsid w:val="00806C31"/>
    <w:rsid w:val="008147B3"/>
    <w:rsid w:val="008235BE"/>
    <w:rsid w:val="00835FE8"/>
    <w:rsid w:val="00843B48"/>
    <w:rsid w:val="00852D94"/>
    <w:rsid w:val="00855EA7"/>
    <w:rsid w:val="008613D9"/>
    <w:rsid w:val="0087263F"/>
    <w:rsid w:val="00883CFD"/>
    <w:rsid w:val="00885C63"/>
    <w:rsid w:val="00885EE5"/>
    <w:rsid w:val="00893DB3"/>
    <w:rsid w:val="008A0733"/>
    <w:rsid w:val="008B39AD"/>
    <w:rsid w:val="008C3D51"/>
    <w:rsid w:val="008C5251"/>
    <w:rsid w:val="008D3C1B"/>
    <w:rsid w:val="008D43C0"/>
    <w:rsid w:val="008E40C7"/>
    <w:rsid w:val="008F0380"/>
    <w:rsid w:val="008F0E19"/>
    <w:rsid w:val="008F28C3"/>
    <w:rsid w:val="008F4552"/>
    <w:rsid w:val="0090050E"/>
    <w:rsid w:val="009128B7"/>
    <w:rsid w:val="00920F33"/>
    <w:rsid w:val="00925D3C"/>
    <w:rsid w:val="009261F8"/>
    <w:rsid w:val="00934708"/>
    <w:rsid w:val="009459E3"/>
    <w:rsid w:val="009532A7"/>
    <w:rsid w:val="00961E21"/>
    <w:rsid w:val="00962913"/>
    <w:rsid w:val="0096560F"/>
    <w:rsid w:val="009677AF"/>
    <w:rsid w:val="009926BA"/>
    <w:rsid w:val="009970C2"/>
    <w:rsid w:val="009B4D76"/>
    <w:rsid w:val="009C55D7"/>
    <w:rsid w:val="009D344A"/>
    <w:rsid w:val="009E2856"/>
    <w:rsid w:val="009F1C98"/>
    <w:rsid w:val="009F3317"/>
    <w:rsid w:val="00A014F1"/>
    <w:rsid w:val="00A11E46"/>
    <w:rsid w:val="00A26720"/>
    <w:rsid w:val="00A37F7E"/>
    <w:rsid w:val="00A47645"/>
    <w:rsid w:val="00A50420"/>
    <w:rsid w:val="00A5525E"/>
    <w:rsid w:val="00A67D85"/>
    <w:rsid w:val="00A77597"/>
    <w:rsid w:val="00A819AC"/>
    <w:rsid w:val="00A86C64"/>
    <w:rsid w:val="00A937AD"/>
    <w:rsid w:val="00AA6ECE"/>
    <w:rsid w:val="00AB3B04"/>
    <w:rsid w:val="00AB4849"/>
    <w:rsid w:val="00AC79E2"/>
    <w:rsid w:val="00AD3D35"/>
    <w:rsid w:val="00AD78A4"/>
    <w:rsid w:val="00AE05E6"/>
    <w:rsid w:val="00AE3756"/>
    <w:rsid w:val="00AF7CDB"/>
    <w:rsid w:val="00B06078"/>
    <w:rsid w:val="00B113E3"/>
    <w:rsid w:val="00B21BE9"/>
    <w:rsid w:val="00B23538"/>
    <w:rsid w:val="00B3399B"/>
    <w:rsid w:val="00B40CC5"/>
    <w:rsid w:val="00B748D4"/>
    <w:rsid w:val="00B77713"/>
    <w:rsid w:val="00BA429A"/>
    <w:rsid w:val="00BA768A"/>
    <w:rsid w:val="00BB2DE3"/>
    <w:rsid w:val="00BC0C38"/>
    <w:rsid w:val="00BE0D83"/>
    <w:rsid w:val="00BE6E8E"/>
    <w:rsid w:val="00BF0F9A"/>
    <w:rsid w:val="00C25624"/>
    <w:rsid w:val="00C27799"/>
    <w:rsid w:val="00C50D27"/>
    <w:rsid w:val="00C56A28"/>
    <w:rsid w:val="00C864A8"/>
    <w:rsid w:val="00C92BE3"/>
    <w:rsid w:val="00C975E6"/>
    <w:rsid w:val="00CA6B73"/>
    <w:rsid w:val="00CC32A5"/>
    <w:rsid w:val="00CE399E"/>
    <w:rsid w:val="00CE6646"/>
    <w:rsid w:val="00CF2B26"/>
    <w:rsid w:val="00D02537"/>
    <w:rsid w:val="00D07146"/>
    <w:rsid w:val="00D2100A"/>
    <w:rsid w:val="00D230B9"/>
    <w:rsid w:val="00D23930"/>
    <w:rsid w:val="00D25555"/>
    <w:rsid w:val="00D25A71"/>
    <w:rsid w:val="00D26956"/>
    <w:rsid w:val="00D34541"/>
    <w:rsid w:val="00D345C7"/>
    <w:rsid w:val="00D3592C"/>
    <w:rsid w:val="00D433FC"/>
    <w:rsid w:val="00D451E7"/>
    <w:rsid w:val="00D60F5F"/>
    <w:rsid w:val="00D70ABD"/>
    <w:rsid w:val="00D82F40"/>
    <w:rsid w:val="00D8572D"/>
    <w:rsid w:val="00D922BA"/>
    <w:rsid w:val="00D947E7"/>
    <w:rsid w:val="00D97175"/>
    <w:rsid w:val="00DB42E1"/>
    <w:rsid w:val="00DC4941"/>
    <w:rsid w:val="00DE6EA5"/>
    <w:rsid w:val="00DF0051"/>
    <w:rsid w:val="00DF5A25"/>
    <w:rsid w:val="00DF790C"/>
    <w:rsid w:val="00E04956"/>
    <w:rsid w:val="00E1356F"/>
    <w:rsid w:val="00E140C9"/>
    <w:rsid w:val="00E145E7"/>
    <w:rsid w:val="00E210DD"/>
    <w:rsid w:val="00E24D89"/>
    <w:rsid w:val="00E467F3"/>
    <w:rsid w:val="00E52259"/>
    <w:rsid w:val="00E53912"/>
    <w:rsid w:val="00E64680"/>
    <w:rsid w:val="00E75503"/>
    <w:rsid w:val="00E91E6F"/>
    <w:rsid w:val="00EA2378"/>
    <w:rsid w:val="00EA398B"/>
    <w:rsid w:val="00EB2DF4"/>
    <w:rsid w:val="00EC6513"/>
    <w:rsid w:val="00EC7FE1"/>
    <w:rsid w:val="00EC7FE4"/>
    <w:rsid w:val="00ED76DB"/>
    <w:rsid w:val="00EE1956"/>
    <w:rsid w:val="00EE26DA"/>
    <w:rsid w:val="00EE3FB3"/>
    <w:rsid w:val="00EE4176"/>
    <w:rsid w:val="00EE6A8B"/>
    <w:rsid w:val="00F05C11"/>
    <w:rsid w:val="00F073ED"/>
    <w:rsid w:val="00F119FE"/>
    <w:rsid w:val="00F130E4"/>
    <w:rsid w:val="00F15BB7"/>
    <w:rsid w:val="00F17B6D"/>
    <w:rsid w:val="00F47D69"/>
    <w:rsid w:val="00F50ABB"/>
    <w:rsid w:val="00F50E2F"/>
    <w:rsid w:val="00F56F1D"/>
    <w:rsid w:val="00F710AD"/>
    <w:rsid w:val="00F83B9D"/>
    <w:rsid w:val="00F90126"/>
    <w:rsid w:val="00F903FB"/>
    <w:rsid w:val="00F905E2"/>
    <w:rsid w:val="00F9201E"/>
    <w:rsid w:val="00F934B9"/>
    <w:rsid w:val="00F944D9"/>
    <w:rsid w:val="00F96F08"/>
    <w:rsid w:val="00FB660A"/>
    <w:rsid w:val="00FF56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11"/>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rPr>
  </w:style>
  <w:style w:type="character" w:customStyle="1" w:styleId="afe">
    <w:name w:val="Буллит Знак"/>
    <w:link w:val="afd"/>
    <w:rsid w:val="00632ACB"/>
    <w:rPr>
      <w:rFonts w:ascii="NewtonCSanPin" w:eastAsia="Times New Roman" w:hAnsi="NewtonCSanPin" w:cs="Times New Roman"/>
      <w:color w:val="000000"/>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link w:val="20"/>
    <w:uiPriority w:val="9"/>
    <w:qFormat/>
    <w:rsid w:val="00852D94"/>
    <w:pPr>
      <w:spacing w:after="0" w:line="240" w:lineRule="auto"/>
      <w:outlineLvl w:val="1"/>
    </w:pPr>
    <w:rPr>
      <w:rFonts w:ascii="Arial Black" w:eastAsia="Times New Roman" w:hAnsi="Arial Black" w:cs="Times New Roman"/>
      <w:color w:val="336666"/>
      <w:kern w:val="28"/>
      <w:sz w:val="28"/>
      <w:szCs w:val="28"/>
    </w:rPr>
  </w:style>
  <w:style w:type="paragraph" w:styleId="3">
    <w:name w:val="heading 3"/>
    <w:basedOn w:val="a"/>
    <w:next w:val="a"/>
    <w:link w:val="30"/>
    <w:uiPriority w:val="9"/>
    <w:semiHidden/>
    <w:unhideWhenUsed/>
    <w:qFormat/>
    <w:rsid w:val="002549F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4A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4">
    <w:name w:val="Emphasis"/>
    <w:basedOn w:val="a0"/>
    <w:qFormat/>
    <w:rsid w:val="00754A2E"/>
    <w:rPr>
      <w:i/>
      <w:iCs/>
    </w:rPr>
  </w:style>
  <w:style w:type="paragraph" w:styleId="a5">
    <w:name w:val="List Paragraph"/>
    <w:basedOn w:val="a"/>
    <w:uiPriority w:val="34"/>
    <w:qFormat/>
    <w:rsid w:val="00DE6EA5"/>
    <w:pPr>
      <w:ind w:left="720"/>
      <w:contextualSpacing/>
    </w:pPr>
  </w:style>
  <w:style w:type="paragraph" w:styleId="a6">
    <w:name w:val="No Spacing"/>
    <w:link w:val="a7"/>
    <w:uiPriority w:val="1"/>
    <w:qFormat/>
    <w:rsid w:val="006F7837"/>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20">
    <w:name w:val="Заголовок 2 Знак"/>
    <w:basedOn w:val="a0"/>
    <w:link w:val="2"/>
    <w:uiPriority w:val="9"/>
    <w:rsid w:val="00852D94"/>
    <w:rPr>
      <w:rFonts w:ascii="Arial Black" w:eastAsia="Times New Roman" w:hAnsi="Arial Black" w:cs="Times New Roman"/>
      <w:color w:val="336666"/>
      <w:kern w:val="28"/>
      <w:sz w:val="28"/>
      <w:szCs w:val="28"/>
      <w:lang w:eastAsia="ru-RU"/>
    </w:rPr>
  </w:style>
  <w:style w:type="paragraph" w:styleId="a8">
    <w:name w:val="Balloon Text"/>
    <w:basedOn w:val="a"/>
    <w:link w:val="a9"/>
    <w:uiPriority w:val="99"/>
    <w:unhideWhenUsed/>
    <w:rsid w:val="00852D94"/>
    <w:pPr>
      <w:spacing w:after="0" w:line="240" w:lineRule="auto"/>
    </w:pPr>
    <w:rPr>
      <w:rFonts w:ascii="Tahoma" w:hAnsi="Tahoma" w:cs="Tahoma"/>
      <w:sz w:val="16"/>
      <w:szCs w:val="16"/>
    </w:rPr>
  </w:style>
  <w:style w:type="character" w:customStyle="1" w:styleId="a9">
    <w:name w:val="Текст выноски Знак"/>
    <w:basedOn w:val="a0"/>
    <w:link w:val="a8"/>
    <w:uiPriority w:val="99"/>
    <w:rsid w:val="00852D94"/>
    <w:rPr>
      <w:rFonts w:ascii="Tahoma" w:hAnsi="Tahoma" w:cs="Tahoma"/>
      <w:sz w:val="16"/>
      <w:szCs w:val="16"/>
    </w:rPr>
  </w:style>
  <w:style w:type="paragraph" w:styleId="aa">
    <w:name w:val="header"/>
    <w:basedOn w:val="a"/>
    <w:link w:val="ab"/>
    <w:uiPriority w:val="99"/>
    <w:semiHidden/>
    <w:unhideWhenUsed/>
    <w:rsid w:val="008F28C3"/>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8F28C3"/>
  </w:style>
  <w:style w:type="paragraph" w:styleId="ac">
    <w:name w:val="footer"/>
    <w:basedOn w:val="a"/>
    <w:link w:val="ad"/>
    <w:uiPriority w:val="99"/>
    <w:unhideWhenUsed/>
    <w:rsid w:val="008F28C3"/>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28C3"/>
  </w:style>
  <w:style w:type="character" w:customStyle="1" w:styleId="apple-style-span">
    <w:name w:val="apple-style-span"/>
    <w:basedOn w:val="a0"/>
    <w:rsid w:val="00027DFD"/>
  </w:style>
  <w:style w:type="paragraph" w:customStyle="1" w:styleId="ae">
    <w:name w:val="Стиль"/>
    <w:rsid w:val="00027DFD"/>
    <w:pPr>
      <w:widowControl w:val="0"/>
      <w:autoSpaceDE w:val="0"/>
      <w:autoSpaceDN w:val="0"/>
      <w:adjustRightInd w:val="0"/>
      <w:spacing w:after="0" w:line="240" w:lineRule="auto"/>
    </w:pPr>
    <w:rPr>
      <w:rFonts w:ascii="Times New Roman" w:hAnsi="Times New Roman" w:cs="Times New Roman"/>
      <w:sz w:val="24"/>
      <w:szCs w:val="24"/>
    </w:rPr>
  </w:style>
  <w:style w:type="paragraph" w:styleId="af">
    <w:name w:val="Body Text"/>
    <w:basedOn w:val="a"/>
    <w:link w:val="af0"/>
    <w:rsid w:val="001E0893"/>
    <w:pPr>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1E0893"/>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semiHidden/>
    <w:rsid w:val="002549F3"/>
    <w:rPr>
      <w:rFonts w:asciiTheme="majorHAnsi" w:eastAsiaTheme="majorEastAsia" w:hAnsiTheme="majorHAnsi" w:cstheme="majorBidi"/>
      <w:b/>
      <w:bCs/>
      <w:color w:val="4F81BD" w:themeColor="accent1"/>
    </w:rPr>
  </w:style>
  <w:style w:type="character" w:customStyle="1" w:styleId="9pt">
    <w:name w:val="Основной текст + 9 pt"/>
    <w:basedOn w:val="a0"/>
    <w:uiPriority w:val="99"/>
    <w:rsid w:val="002549F3"/>
    <w:rPr>
      <w:rFonts w:ascii="Bookman Old Style" w:hAnsi="Bookman Old Style" w:cs="Bookman Old Style"/>
      <w:spacing w:val="0"/>
      <w:sz w:val="18"/>
      <w:szCs w:val="18"/>
    </w:rPr>
  </w:style>
  <w:style w:type="character" w:customStyle="1" w:styleId="9pt12">
    <w:name w:val="Основной текст + 9 pt12"/>
    <w:aliases w:val="Курсив"/>
    <w:basedOn w:val="a0"/>
    <w:uiPriority w:val="99"/>
    <w:rsid w:val="002549F3"/>
    <w:rPr>
      <w:rFonts w:ascii="Bookman Old Style" w:hAnsi="Bookman Old Style" w:cs="Bookman Old Style"/>
      <w:i/>
      <w:iCs/>
      <w:spacing w:val="0"/>
      <w:sz w:val="18"/>
      <w:szCs w:val="18"/>
    </w:rPr>
  </w:style>
  <w:style w:type="character" w:customStyle="1" w:styleId="a7">
    <w:name w:val="Без интервала Знак"/>
    <w:basedOn w:val="a0"/>
    <w:link w:val="a6"/>
    <w:uiPriority w:val="1"/>
    <w:rsid w:val="00EE6A8B"/>
    <w:rPr>
      <w:rFonts w:ascii="Times New Roman" w:eastAsia="Times New Roman" w:hAnsi="Times New Roman" w:cs="Times New Roman"/>
      <w:sz w:val="20"/>
      <w:szCs w:val="20"/>
      <w:lang w:eastAsia="ru-RU"/>
    </w:rPr>
  </w:style>
  <w:style w:type="paragraph" w:styleId="af1">
    <w:name w:val="Body Text Indent"/>
    <w:basedOn w:val="a"/>
    <w:link w:val="af2"/>
    <w:unhideWhenUsed/>
    <w:rsid w:val="00F96F08"/>
    <w:pPr>
      <w:spacing w:after="120"/>
      <w:ind w:left="283"/>
    </w:pPr>
    <w:rPr>
      <w:rFonts w:ascii="Times New Roman" w:hAnsi="Times New Roman" w:cs="Times New Roman"/>
    </w:rPr>
  </w:style>
  <w:style w:type="character" w:customStyle="1" w:styleId="af2">
    <w:name w:val="Основной текст с отступом Знак"/>
    <w:basedOn w:val="a0"/>
    <w:link w:val="af1"/>
    <w:rsid w:val="00F96F08"/>
    <w:rPr>
      <w:rFonts w:ascii="Times New Roman" w:hAnsi="Times New Roman" w:cs="Times New Roman"/>
    </w:rPr>
  </w:style>
  <w:style w:type="character" w:styleId="af3">
    <w:name w:val="Hyperlink"/>
    <w:basedOn w:val="a0"/>
    <w:rsid w:val="00F96F08"/>
    <w:rPr>
      <w:color w:val="0000FF"/>
      <w:u w:val="single"/>
    </w:rPr>
  </w:style>
  <w:style w:type="paragraph" w:styleId="af4">
    <w:name w:val="Subtitle"/>
    <w:basedOn w:val="a"/>
    <w:next w:val="a"/>
    <w:link w:val="af5"/>
    <w:uiPriority w:val="11"/>
    <w:qFormat/>
    <w:rsid w:val="00F96F0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sid w:val="00F96F08"/>
    <w:rPr>
      <w:rFonts w:asciiTheme="majorHAnsi" w:eastAsiaTheme="majorEastAsia" w:hAnsiTheme="majorHAnsi" w:cstheme="majorBidi"/>
      <w:i/>
      <w:iCs/>
      <w:color w:val="4F81BD" w:themeColor="accent1"/>
      <w:spacing w:val="15"/>
      <w:sz w:val="24"/>
      <w:szCs w:val="24"/>
    </w:rPr>
  </w:style>
  <w:style w:type="paragraph" w:styleId="af6">
    <w:name w:val="Normal (Web)"/>
    <w:basedOn w:val="a"/>
    <w:uiPriority w:val="99"/>
    <w:rsid w:val="002730A9"/>
    <w:pPr>
      <w:spacing w:before="30" w:after="30" w:line="240" w:lineRule="auto"/>
    </w:pPr>
    <w:rPr>
      <w:rFonts w:ascii="Times New Roman" w:eastAsia="Times New Roman" w:hAnsi="Times New Roman" w:cs="Times New Roman"/>
      <w:sz w:val="20"/>
      <w:szCs w:val="20"/>
    </w:rPr>
  </w:style>
  <w:style w:type="paragraph" w:styleId="af7">
    <w:name w:val="Plain Text"/>
    <w:basedOn w:val="a"/>
    <w:link w:val="af8"/>
    <w:rsid w:val="002730A9"/>
    <w:pPr>
      <w:spacing w:before="30" w:after="30" w:line="240" w:lineRule="auto"/>
    </w:pPr>
    <w:rPr>
      <w:rFonts w:ascii="Times New Roman" w:eastAsia="Times New Roman" w:hAnsi="Times New Roman" w:cs="Times New Roman"/>
      <w:sz w:val="20"/>
      <w:szCs w:val="20"/>
    </w:rPr>
  </w:style>
  <w:style w:type="character" w:customStyle="1" w:styleId="af8">
    <w:name w:val="Текст Знак"/>
    <w:basedOn w:val="a0"/>
    <w:link w:val="af7"/>
    <w:rsid w:val="002730A9"/>
    <w:rPr>
      <w:rFonts w:ascii="Times New Roman" w:eastAsia="Times New Roman" w:hAnsi="Times New Roman" w:cs="Times New Roman"/>
      <w:sz w:val="20"/>
      <w:szCs w:val="20"/>
      <w:lang w:eastAsia="ru-RU"/>
    </w:rPr>
  </w:style>
  <w:style w:type="character" w:customStyle="1" w:styleId="5">
    <w:name w:val="Основной текст (5)_"/>
    <w:basedOn w:val="a0"/>
    <w:link w:val="50"/>
    <w:locked/>
    <w:rsid w:val="00627CFE"/>
    <w:rPr>
      <w:rFonts w:ascii="Times New Roman" w:eastAsia="Times New Roman" w:hAnsi="Times New Roman"/>
    </w:rPr>
  </w:style>
  <w:style w:type="paragraph" w:customStyle="1" w:styleId="50">
    <w:name w:val="Основной текст (5)"/>
    <w:basedOn w:val="a"/>
    <w:link w:val="5"/>
    <w:rsid w:val="00627CFE"/>
    <w:pPr>
      <w:spacing w:after="0" w:line="0" w:lineRule="atLeast"/>
      <w:ind w:hanging="400"/>
    </w:pPr>
    <w:rPr>
      <w:rFonts w:ascii="Times New Roman" w:eastAsia="Times New Roman" w:hAnsi="Times New Roman"/>
    </w:rPr>
  </w:style>
  <w:style w:type="character" w:customStyle="1" w:styleId="12">
    <w:name w:val="Основной текст (12)_"/>
    <w:basedOn w:val="a0"/>
    <w:link w:val="120"/>
    <w:locked/>
    <w:rsid w:val="00627CFE"/>
    <w:rPr>
      <w:rFonts w:ascii="Times New Roman" w:eastAsia="Times New Roman" w:hAnsi="Times New Roman"/>
    </w:rPr>
  </w:style>
  <w:style w:type="paragraph" w:customStyle="1" w:styleId="120">
    <w:name w:val="Основной текст (12)"/>
    <w:basedOn w:val="a"/>
    <w:link w:val="12"/>
    <w:rsid w:val="00627CFE"/>
    <w:pPr>
      <w:spacing w:before="60" w:after="60" w:line="0" w:lineRule="atLeast"/>
      <w:jc w:val="both"/>
    </w:pPr>
    <w:rPr>
      <w:rFonts w:ascii="Times New Roman" w:eastAsia="Times New Roman" w:hAnsi="Times New Roman"/>
    </w:rPr>
  </w:style>
  <w:style w:type="paragraph" w:styleId="af9">
    <w:name w:val="Intense Quote"/>
    <w:basedOn w:val="a"/>
    <w:next w:val="a"/>
    <w:link w:val="afa"/>
    <w:uiPriority w:val="30"/>
    <w:qFormat/>
    <w:rsid w:val="00613997"/>
    <w:pPr>
      <w:pBdr>
        <w:bottom w:val="single" w:sz="4" w:space="4" w:color="4F81BD" w:themeColor="accent1"/>
      </w:pBdr>
      <w:spacing w:before="200" w:after="280" w:line="240" w:lineRule="auto"/>
      <w:ind w:left="936" w:right="936"/>
    </w:pPr>
    <w:rPr>
      <w:rFonts w:ascii="Arial" w:eastAsia="Times New Roman" w:hAnsi="Arial" w:cs="Arial"/>
      <w:b/>
      <w:bCs/>
      <w:i/>
      <w:iCs/>
      <w:color w:val="4F81BD" w:themeColor="accent1"/>
      <w:kern w:val="28"/>
      <w:sz w:val="18"/>
      <w:szCs w:val="18"/>
    </w:rPr>
  </w:style>
  <w:style w:type="character" w:customStyle="1" w:styleId="afa">
    <w:name w:val="Выделенная цитата Знак"/>
    <w:basedOn w:val="a0"/>
    <w:link w:val="af9"/>
    <w:uiPriority w:val="30"/>
    <w:rsid w:val="00613997"/>
    <w:rPr>
      <w:rFonts w:ascii="Arial" w:eastAsia="Times New Roman" w:hAnsi="Arial" w:cs="Arial"/>
      <w:b/>
      <w:bCs/>
      <w:i/>
      <w:iCs/>
      <w:color w:val="4F81BD" w:themeColor="accent1"/>
      <w:kern w:val="28"/>
      <w:sz w:val="18"/>
      <w:szCs w:val="18"/>
      <w:lang w:eastAsia="ru-RU"/>
    </w:rPr>
  </w:style>
  <w:style w:type="paragraph" w:customStyle="1" w:styleId="c5">
    <w:name w:val="c5"/>
    <w:basedOn w:val="a"/>
    <w:rsid w:val="00422A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okproperty">
    <w:name w:val="book_property"/>
    <w:basedOn w:val="a0"/>
    <w:rsid w:val="00422A17"/>
  </w:style>
  <w:style w:type="character" w:styleId="afb">
    <w:name w:val="Placeholder Text"/>
    <w:basedOn w:val="a0"/>
    <w:uiPriority w:val="99"/>
    <w:semiHidden/>
    <w:rsid w:val="00422A17"/>
    <w:rPr>
      <w:color w:val="808080"/>
    </w:rPr>
  </w:style>
  <w:style w:type="character" w:customStyle="1" w:styleId="afc">
    <w:name w:val="Основной текст + Курсив"/>
    <w:basedOn w:val="a0"/>
    <w:rsid w:val="00934708"/>
    <w:rPr>
      <w:rFonts w:ascii="Arial" w:eastAsia="Arial" w:hAnsi="Arial" w:cs="Arial"/>
      <w:i/>
      <w:iCs/>
      <w:spacing w:val="50"/>
      <w:sz w:val="17"/>
      <w:szCs w:val="17"/>
    </w:rPr>
  </w:style>
  <w:style w:type="character" w:customStyle="1" w:styleId="WW8Num3z0">
    <w:name w:val="WW8Num3z0"/>
    <w:rsid w:val="003373DE"/>
    <w:rPr>
      <w:rFonts w:ascii="Wingdings" w:hAnsi="Wingdings"/>
      <w:color w:val="auto"/>
      <w:u w:val="none"/>
    </w:rPr>
  </w:style>
  <w:style w:type="paragraph" w:customStyle="1" w:styleId="afd">
    <w:name w:val="Буллит"/>
    <w:basedOn w:val="a"/>
    <w:link w:val="afe"/>
    <w:rsid w:val="00632ACB"/>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val="x-none" w:eastAsia="x-none"/>
    </w:rPr>
  </w:style>
  <w:style w:type="character" w:customStyle="1" w:styleId="afe">
    <w:name w:val="Буллит Знак"/>
    <w:link w:val="afd"/>
    <w:rsid w:val="00632ACB"/>
    <w:rPr>
      <w:rFonts w:ascii="NewtonCSanPin" w:eastAsia="Times New Roman" w:hAnsi="NewtonCSanPin" w:cs="Times New Roman"/>
      <w:color w:val="000000"/>
      <w:sz w:val="21"/>
      <w:szCs w:val="21"/>
      <w:lang w:val="x-none" w:eastAsia="x-none"/>
    </w:rPr>
  </w:style>
</w:styles>
</file>

<file path=word/webSettings.xml><?xml version="1.0" encoding="utf-8"?>
<w:webSettings xmlns:r="http://schemas.openxmlformats.org/officeDocument/2006/relationships" xmlns:w="http://schemas.openxmlformats.org/wordprocessingml/2006/main">
  <w:divs>
    <w:div w:id="140316205">
      <w:bodyDiv w:val="1"/>
      <w:marLeft w:val="0"/>
      <w:marRight w:val="0"/>
      <w:marTop w:val="0"/>
      <w:marBottom w:val="0"/>
      <w:divBdr>
        <w:top w:val="none" w:sz="0" w:space="0" w:color="auto"/>
        <w:left w:val="none" w:sz="0" w:space="0" w:color="auto"/>
        <w:bottom w:val="none" w:sz="0" w:space="0" w:color="auto"/>
        <w:right w:val="none" w:sz="0" w:space="0" w:color="auto"/>
      </w:divBdr>
    </w:div>
    <w:div w:id="628122300">
      <w:bodyDiv w:val="1"/>
      <w:marLeft w:val="0"/>
      <w:marRight w:val="0"/>
      <w:marTop w:val="0"/>
      <w:marBottom w:val="0"/>
      <w:divBdr>
        <w:top w:val="none" w:sz="0" w:space="0" w:color="auto"/>
        <w:left w:val="none" w:sz="0" w:space="0" w:color="auto"/>
        <w:bottom w:val="none" w:sz="0" w:space="0" w:color="auto"/>
        <w:right w:val="none" w:sz="0" w:space="0" w:color="auto"/>
      </w:divBdr>
    </w:div>
    <w:div w:id="873077891">
      <w:bodyDiv w:val="1"/>
      <w:marLeft w:val="0"/>
      <w:marRight w:val="0"/>
      <w:marTop w:val="0"/>
      <w:marBottom w:val="0"/>
      <w:divBdr>
        <w:top w:val="none" w:sz="0" w:space="0" w:color="auto"/>
        <w:left w:val="none" w:sz="0" w:space="0" w:color="auto"/>
        <w:bottom w:val="none" w:sz="0" w:space="0" w:color="auto"/>
        <w:right w:val="none" w:sz="0" w:space="0" w:color="auto"/>
      </w:divBdr>
    </w:div>
    <w:div w:id="1089542756">
      <w:bodyDiv w:val="1"/>
      <w:marLeft w:val="0"/>
      <w:marRight w:val="0"/>
      <w:marTop w:val="0"/>
      <w:marBottom w:val="0"/>
      <w:divBdr>
        <w:top w:val="none" w:sz="0" w:space="0" w:color="auto"/>
        <w:left w:val="none" w:sz="0" w:space="0" w:color="auto"/>
        <w:bottom w:val="none" w:sz="0" w:space="0" w:color="auto"/>
        <w:right w:val="none" w:sz="0" w:space="0" w:color="auto"/>
      </w:divBdr>
    </w:div>
    <w:div w:id="1096249352">
      <w:bodyDiv w:val="1"/>
      <w:marLeft w:val="0"/>
      <w:marRight w:val="0"/>
      <w:marTop w:val="0"/>
      <w:marBottom w:val="0"/>
      <w:divBdr>
        <w:top w:val="none" w:sz="0" w:space="0" w:color="auto"/>
        <w:left w:val="none" w:sz="0" w:space="0" w:color="auto"/>
        <w:bottom w:val="none" w:sz="0" w:space="0" w:color="auto"/>
        <w:right w:val="none" w:sz="0" w:space="0" w:color="auto"/>
      </w:divBdr>
    </w:div>
    <w:div w:id="1147673624">
      <w:bodyDiv w:val="1"/>
      <w:marLeft w:val="0"/>
      <w:marRight w:val="0"/>
      <w:marTop w:val="0"/>
      <w:marBottom w:val="0"/>
      <w:divBdr>
        <w:top w:val="none" w:sz="0" w:space="0" w:color="auto"/>
        <w:left w:val="none" w:sz="0" w:space="0" w:color="auto"/>
        <w:bottom w:val="none" w:sz="0" w:space="0" w:color="auto"/>
        <w:right w:val="none" w:sz="0" w:space="0" w:color="auto"/>
      </w:divBdr>
    </w:div>
    <w:div w:id="1925338361">
      <w:bodyDiv w:val="1"/>
      <w:marLeft w:val="0"/>
      <w:marRight w:val="0"/>
      <w:marTop w:val="0"/>
      <w:marBottom w:val="0"/>
      <w:divBdr>
        <w:top w:val="none" w:sz="0" w:space="0" w:color="auto"/>
        <w:left w:val="none" w:sz="0" w:space="0" w:color="auto"/>
        <w:bottom w:val="none" w:sz="0" w:space="0" w:color="auto"/>
        <w:right w:val="none" w:sz="0" w:space="0" w:color="auto"/>
      </w:divBdr>
    </w:div>
    <w:div w:id="1996108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A1EE7-4A1C-4F5F-ADCD-A9350FE33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1609</Words>
  <Characters>9173</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Рафаэль</cp:lastModifiedBy>
  <cp:revision>4</cp:revision>
  <cp:lastPrinted>2017-10-04T16:00:00Z</cp:lastPrinted>
  <dcterms:created xsi:type="dcterms:W3CDTF">2018-08-11T23:46:00Z</dcterms:created>
  <dcterms:modified xsi:type="dcterms:W3CDTF">2018-08-13T07:06:00Z</dcterms:modified>
</cp:coreProperties>
</file>